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59" w:rsidRDefault="004B2859" w:rsidP="00773337">
      <w:pPr>
        <w:jc w:val="center"/>
        <w:rPr>
          <w:rFonts w:ascii="Times New Roman" w:hAnsi="Times New Roman"/>
          <w:b/>
          <w:sz w:val="36"/>
        </w:rPr>
      </w:pPr>
    </w:p>
    <w:p w:rsidR="00F35108" w:rsidRPr="003F0539" w:rsidRDefault="00F35108" w:rsidP="00773337">
      <w:pPr>
        <w:jc w:val="center"/>
        <w:rPr>
          <w:rFonts w:ascii="Times New Roman" w:hAnsi="Times New Roman"/>
          <w:sz w:val="18"/>
        </w:rPr>
      </w:pPr>
      <w:r w:rsidRPr="003F0539">
        <w:rPr>
          <w:rFonts w:ascii="Times New Roman" w:hAnsi="Times New Roman"/>
          <w:b/>
          <w:sz w:val="36"/>
        </w:rPr>
        <w:t>CURRICULUM VITAE</w:t>
      </w:r>
      <w:r w:rsidRPr="003F0539">
        <w:rPr>
          <w:rFonts w:ascii="Times New Roman" w:hAnsi="Times New Roman"/>
        </w:rPr>
        <w:t xml:space="preserve"> </w:t>
      </w:r>
    </w:p>
    <w:p w:rsidR="00F35108" w:rsidRPr="003F0539" w:rsidRDefault="00F35108" w:rsidP="003F0539">
      <w:pPr>
        <w:rPr>
          <w:rFonts w:ascii="Times New Roman" w:hAnsi="Times New Roman"/>
          <w:sz w:val="22"/>
        </w:rPr>
      </w:pPr>
    </w:p>
    <w:p w:rsidR="00F35108" w:rsidRPr="003F0539" w:rsidRDefault="00F35108" w:rsidP="003F0539">
      <w:pPr>
        <w:spacing w:line="360" w:lineRule="auto"/>
        <w:rPr>
          <w:rFonts w:ascii="Times New Roman" w:hAnsi="Times New Roman"/>
          <w:sz w:val="22"/>
        </w:rPr>
      </w:pPr>
      <w:r w:rsidRPr="003F0539">
        <w:rPr>
          <w:rFonts w:ascii="Times New Roman" w:hAnsi="Times New Roman"/>
          <w:b/>
          <w:sz w:val="28"/>
          <w:u w:val="single"/>
        </w:rPr>
        <w:t>Education</w:t>
      </w:r>
      <w:r w:rsidRPr="003F0539">
        <w:rPr>
          <w:rFonts w:ascii="Times New Roman" w:hAnsi="Times New Roman"/>
          <w:sz w:val="28"/>
        </w:rPr>
        <w:tab/>
      </w:r>
      <w:r w:rsidRPr="003F0539">
        <w:rPr>
          <w:rFonts w:ascii="Times New Roman" w:hAnsi="Times New Roman"/>
          <w:sz w:val="28"/>
        </w:rPr>
        <w:tab/>
      </w:r>
      <w:r w:rsidRPr="003F0539">
        <w:rPr>
          <w:rFonts w:ascii="Times New Roman" w:hAnsi="Times New Roman"/>
          <w:sz w:val="28"/>
        </w:rPr>
        <w:tab/>
      </w:r>
      <w:r w:rsidRPr="003F0539">
        <w:rPr>
          <w:rFonts w:ascii="Times New Roman" w:hAnsi="Times New Roman"/>
          <w:sz w:val="28"/>
        </w:rPr>
        <w:tab/>
      </w:r>
    </w:p>
    <w:p w:rsidR="00F35108" w:rsidRPr="003F0539" w:rsidRDefault="00F35108" w:rsidP="003F0539">
      <w:pPr>
        <w:tabs>
          <w:tab w:val="left" w:pos="3600"/>
          <w:tab w:val="left" w:pos="5400"/>
          <w:tab w:val="left" w:pos="7020"/>
        </w:tabs>
        <w:rPr>
          <w:rFonts w:ascii="Times New Roman" w:hAnsi="Times New Roman"/>
        </w:rPr>
      </w:pPr>
      <w:r w:rsidRPr="003F0539">
        <w:rPr>
          <w:rFonts w:ascii="Times New Roman" w:hAnsi="Times New Roman"/>
          <w:b/>
        </w:rPr>
        <w:t>Institution and Location</w:t>
      </w:r>
      <w:r w:rsidRPr="003F0539">
        <w:rPr>
          <w:rFonts w:ascii="Times New Roman" w:hAnsi="Times New Roman"/>
          <w:b/>
        </w:rPr>
        <w:tab/>
      </w:r>
      <w:r w:rsidRPr="003F0539">
        <w:rPr>
          <w:rFonts w:ascii="Times New Roman" w:hAnsi="Times New Roman"/>
          <w:u w:val="single"/>
        </w:rPr>
        <w:t>Degree</w:t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  <w:u w:val="single"/>
        </w:rPr>
        <w:t>Dates</w:t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  <w:u w:val="single"/>
        </w:rPr>
        <w:t>Field</w:t>
      </w:r>
    </w:p>
    <w:p w:rsidR="00F35108" w:rsidRPr="003F0539" w:rsidRDefault="00F35108" w:rsidP="003F0539">
      <w:pPr>
        <w:tabs>
          <w:tab w:val="left" w:pos="3600"/>
          <w:tab w:val="left" w:pos="5400"/>
          <w:tab w:val="left" w:pos="6480"/>
          <w:tab w:val="left" w:pos="7020"/>
        </w:tabs>
        <w:rPr>
          <w:rFonts w:ascii="Times New Roman" w:hAnsi="Times New Roman"/>
        </w:rPr>
      </w:pPr>
      <w:smartTag w:uri="urn:schemas-microsoft-com:office:smarttags" w:element="place">
        <w:smartTag w:uri="urn:schemas:contacts" w:element="Sn">
          <w:r w:rsidRPr="003F0539">
            <w:rPr>
              <w:rFonts w:ascii="Times New Roman" w:hAnsi="Times New Roman"/>
            </w:rPr>
            <w:t>St.</w:t>
          </w:r>
        </w:smartTag>
        <w:r w:rsidRPr="003F0539">
          <w:rPr>
            <w:rFonts w:ascii="Times New Roman" w:hAnsi="Times New Roman"/>
          </w:rPr>
          <w:t xml:space="preserve"> </w:t>
        </w:r>
        <w:smartTag w:uri="urn:schemas:contacts" w:element="middlename">
          <w:r w:rsidRPr="003F0539">
            <w:rPr>
              <w:rFonts w:ascii="Times New Roman" w:hAnsi="Times New Roman"/>
            </w:rPr>
            <w:t>Ambrose</w:t>
          </w:r>
        </w:smartTag>
        <w:r w:rsidRPr="003F0539">
          <w:rPr>
            <w:rFonts w:ascii="Times New Roman" w:hAnsi="Times New Roman"/>
          </w:rPr>
          <w:t xml:space="preserve"> </w:t>
        </w:r>
        <w:smartTag w:uri="urn:schemas:contacts" w:element="Sn">
          <w:r w:rsidRPr="003F0539">
            <w:rPr>
              <w:rFonts w:ascii="Times New Roman" w:hAnsi="Times New Roman"/>
            </w:rPr>
            <w:t>University</w:t>
          </w:r>
        </w:smartTag>
      </w:smartTag>
      <w:r w:rsidRPr="003F0539">
        <w:rPr>
          <w:rFonts w:ascii="Times New Roman" w:hAnsi="Times New Roman"/>
        </w:rPr>
        <w:tab/>
        <w:t>B.S.</w:t>
      </w:r>
      <w:r w:rsidRPr="003F0539">
        <w:rPr>
          <w:rFonts w:ascii="Times New Roman" w:hAnsi="Times New Roman"/>
        </w:rPr>
        <w:tab/>
        <w:t>1980-1984</w:t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  <w:t>Biology/Philosophy</w:t>
      </w:r>
    </w:p>
    <w:p w:rsidR="00F35108" w:rsidRPr="003F0539" w:rsidRDefault="00F35108" w:rsidP="003F0539">
      <w:pPr>
        <w:tabs>
          <w:tab w:val="left" w:pos="3600"/>
          <w:tab w:val="left" w:pos="5400"/>
          <w:tab w:val="left" w:pos="6480"/>
          <w:tab w:val="left" w:pos="7020"/>
        </w:tabs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3F0539">
            <w:rPr>
              <w:rFonts w:ascii="Times New Roman" w:hAnsi="Times New Roman"/>
            </w:rPr>
            <w:t>Davenport</w:t>
          </w:r>
        </w:smartTag>
        <w:r w:rsidRPr="003F053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3F0539">
            <w:rPr>
              <w:rFonts w:ascii="Times New Roman" w:hAnsi="Times New Roman"/>
            </w:rPr>
            <w:t>IA</w:t>
          </w:r>
        </w:smartTag>
      </w:smartTag>
    </w:p>
    <w:p w:rsidR="00F35108" w:rsidRPr="003F0539" w:rsidRDefault="00F35108" w:rsidP="003F0539">
      <w:pPr>
        <w:tabs>
          <w:tab w:val="left" w:pos="3600"/>
          <w:tab w:val="left" w:pos="5400"/>
          <w:tab w:val="left" w:pos="6480"/>
          <w:tab w:val="left" w:pos="7020"/>
        </w:tabs>
        <w:rPr>
          <w:rFonts w:ascii="Times New Roman" w:hAnsi="Times New Roman"/>
        </w:rPr>
      </w:pP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</w:p>
    <w:p w:rsidR="00F35108" w:rsidRPr="003F0539" w:rsidRDefault="00F35108" w:rsidP="003F0539">
      <w:pPr>
        <w:tabs>
          <w:tab w:val="left" w:pos="3600"/>
          <w:tab w:val="left" w:pos="5400"/>
          <w:tab w:val="left" w:pos="6480"/>
          <w:tab w:val="left" w:pos="7020"/>
        </w:tabs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 w:rsidRPr="003F0539">
            <w:rPr>
              <w:rFonts w:ascii="Times New Roman" w:hAnsi="Times New Roman"/>
            </w:rPr>
            <w:t>University</w:t>
          </w:r>
        </w:smartTag>
        <w:r w:rsidRPr="003F0539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3F0539">
            <w:rPr>
              <w:rFonts w:ascii="Times New Roman" w:hAnsi="Times New Roman"/>
            </w:rPr>
            <w:t>Iowa</w:t>
          </w:r>
        </w:smartTag>
      </w:smartTag>
      <w:r w:rsidRPr="003F0539">
        <w:rPr>
          <w:rFonts w:ascii="Times New Roman" w:hAnsi="Times New Roman"/>
        </w:rPr>
        <w:tab/>
        <w:t>M.S.</w:t>
      </w:r>
      <w:r w:rsidRPr="003F0539">
        <w:rPr>
          <w:rFonts w:ascii="Times New Roman" w:hAnsi="Times New Roman"/>
        </w:rPr>
        <w:tab/>
        <w:t xml:space="preserve">1987-1989 </w:t>
      </w:r>
      <w:r w:rsidRPr="003F0539">
        <w:rPr>
          <w:rFonts w:ascii="Times New Roman" w:hAnsi="Times New Roman"/>
        </w:rPr>
        <w:tab/>
        <w:t>Plant Biochemistry</w:t>
      </w:r>
    </w:p>
    <w:p w:rsidR="00F35108" w:rsidRPr="003F0539" w:rsidRDefault="00F35108" w:rsidP="003F0539">
      <w:pPr>
        <w:tabs>
          <w:tab w:val="left" w:pos="3600"/>
          <w:tab w:val="left" w:pos="5400"/>
          <w:tab w:val="left" w:pos="6480"/>
          <w:tab w:val="left" w:pos="7020"/>
        </w:tabs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3F0539">
            <w:rPr>
              <w:rFonts w:ascii="Times New Roman" w:hAnsi="Times New Roman"/>
            </w:rPr>
            <w:t>Iowa City</w:t>
          </w:r>
        </w:smartTag>
        <w:r w:rsidRPr="003F053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3F0539">
            <w:rPr>
              <w:rFonts w:ascii="Times New Roman" w:hAnsi="Times New Roman"/>
            </w:rPr>
            <w:t>IA</w:t>
          </w:r>
        </w:smartTag>
      </w:smartTag>
    </w:p>
    <w:p w:rsidR="00F35108" w:rsidRPr="003F0539" w:rsidRDefault="00F35108" w:rsidP="003F0539">
      <w:pPr>
        <w:tabs>
          <w:tab w:val="left" w:pos="3600"/>
          <w:tab w:val="left" w:pos="5400"/>
          <w:tab w:val="left" w:pos="6480"/>
          <w:tab w:val="left" w:pos="7020"/>
        </w:tabs>
        <w:rPr>
          <w:rFonts w:ascii="Times New Roman" w:hAnsi="Times New Roman"/>
        </w:rPr>
      </w:pPr>
      <w:r w:rsidRPr="003F0539">
        <w:rPr>
          <w:rFonts w:ascii="Times New Roman" w:hAnsi="Times New Roman"/>
        </w:rPr>
        <w:t xml:space="preserve"> </w:t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</w:p>
    <w:p w:rsidR="00F35108" w:rsidRPr="003F0539" w:rsidRDefault="00F35108" w:rsidP="003F0539">
      <w:pPr>
        <w:tabs>
          <w:tab w:val="left" w:pos="3600"/>
          <w:tab w:val="left" w:pos="5400"/>
          <w:tab w:val="left" w:pos="6480"/>
          <w:tab w:val="left" w:pos="7020"/>
        </w:tabs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 w:rsidRPr="003F0539">
            <w:rPr>
              <w:rFonts w:ascii="Times New Roman" w:hAnsi="Times New Roman"/>
            </w:rPr>
            <w:t>University</w:t>
          </w:r>
        </w:smartTag>
        <w:r w:rsidRPr="003F0539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3F0539">
            <w:rPr>
              <w:rFonts w:ascii="Times New Roman" w:hAnsi="Times New Roman"/>
            </w:rPr>
            <w:t>Iowa</w:t>
          </w:r>
        </w:smartTag>
      </w:smartTag>
      <w:r w:rsidRPr="003F0539">
        <w:rPr>
          <w:rFonts w:ascii="Times New Roman" w:hAnsi="Times New Roman"/>
        </w:rPr>
        <w:tab/>
        <w:t>Ph.D.</w:t>
      </w:r>
      <w:r w:rsidRPr="003F0539">
        <w:rPr>
          <w:rFonts w:ascii="Times New Roman" w:hAnsi="Times New Roman"/>
        </w:rPr>
        <w:tab/>
        <w:t>1991-1994</w:t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  <w:t>Anatomy and Cell Biology</w:t>
      </w:r>
    </w:p>
    <w:p w:rsidR="00F35108" w:rsidRPr="003F0539" w:rsidRDefault="00F35108" w:rsidP="003F0539">
      <w:pPr>
        <w:tabs>
          <w:tab w:val="left" w:pos="3600"/>
          <w:tab w:val="left" w:pos="5400"/>
          <w:tab w:val="left" w:pos="6480"/>
          <w:tab w:val="left" w:pos="7020"/>
        </w:tabs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3F0539">
            <w:rPr>
              <w:rFonts w:ascii="Times New Roman" w:hAnsi="Times New Roman"/>
            </w:rPr>
            <w:t>Iowa City</w:t>
          </w:r>
        </w:smartTag>
        <w:r w:rsidRPr="003F053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3F0539">
            <w:rPr>
              <w:rFonts w:ascii="Times New Roman" w:hAnsi="Times New Roman"/>
            </w:rPr>
            <w:t>IA</w:t>
          </w:r>
        </w:smartTag>
      </w:smartTag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  <w:t xml:space="preserve">  </w:t>
      </w:r>
      <w:r w:rsidRPr="003F0539">
        <w:rPr>
          <w:rFonts w:ascii="Times New Roman" w:hAnsi="Times New Roman"/>
        </w:rPr>
        <w:tab/>
      </w:r>
    </w:p>
    <w:p w:rsidR="00F35108" w:rsidRPr="003F0539" w:rsidRDefault="00F35108" w:rsidP="003F0539">
      <w:pPr>
        <w:tabs>
          <w:tab w:val="left" w:pos="3600"/>
          <w:tab w:val="left" w:pos="5400"/>
          <w:tab w:val="left" w:pos="6480"/>
          <w:tab w:val="left" w:pos="7020"/>
        </w:tabs>
        <w:rPr>
          <w:rFonts w:ascii="Times New Roman" w:hAnsi="Times New Roman"/>
          <w:sz w:val="22"/>
        </w:rPr>
      </w:pPr>
      <w:r w:rsidRPr="003F0539">
        <w:rPr>
          <w:rFonts w:ascii="Times New Roman" w:hAnsi="Times New Roman"/>
          <w:sz w:val="22"/>
        </w:rPr>
        <w:tab/>
      </w:r>
      <w:r w:rsidRPr="003F0539">
        <w:rPr>
          <w:rFonts w:ascii="Times New Roman" w:hAnsi="Times New Roman"/>
          <w:sz w:val="22"/>
        </w:rPr>
        <w:tab/>
      </w:r>
    </w:p>
    <w:p w:rsidR="00F35108" w:rsidRPr="003F0539" w:rsidRDefault="00F35108" w:rsidP="00754A97">
      <w:pPr>
        <w:pStyle w:val="1"/>
        <w:rPr>
          <w:rFonts w:ascii="Times New Roman" w:hAnsi="Times New Roman"/>
          <w:sz w:val="22"/>
        </w:rPr>
      </w:pPr>
      <w:r w:rsidRPr="003F0539">
        <w:rPr>
          <w:rFonts w:ascii="Times New Roman" w:hAnsi="Times New Roman"/>
        </w:rPr>
        <w:t>Professional Experience</w:t>
      </w:r>
    </w:p>
    <w:p w:rsidR="00754A97" w:rsidRDefault="00754A97" w:rsidP="003F0539">
      <w:pPr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>8/2008-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Professor of Cell Biology</w:t>
      </w:r>
    </w:p>
    <w:p w:rsidR="00754A97" w:rsidRDefault="00754A97" w:rsidP="003F0539">
      <w:pPr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Missouri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:rsidR="00432234" w:rsidRDefault="00432234" w:rsidP="003F0539">
      <w:pPr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>7/2006-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Director, Center for Biomedical </w:t>
      </w:r>
      <w:r w:rsidR="00583A84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Life Sciences </w:t>
      </w:r>
    </w:p>
    <w:p w:rsidR="00432234" w:rsidRDefault="00432234" w:rsidP="003F0539">
      <w:pPr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432234">
            <w:rPr>
              <w:rFonts w:ascii="Times New Roman" w:hAnsi="Times New Roman"/>
            </w:rPr>
            <w:t>Missouri</w:t>
          </w:r>
        </w:smartTag>
        <w:r w:rsidRPr="0043223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432234">
            <w:rPr>
              <w:rFonts w:ascii="Times New Roman" w:hAnsi="Times New Roman"/>
            </w:rPr>
            <w:t>State</w:t>
          </w:r>
        </w:smartTag>
        <w:r w:rsidRPr="0043223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432234">
            <w:rPr>
              <w:rFonts w:ascii="Times New Roman" w:hAnsi="Times New Roman"/>
            </w:rPr>
            <w:t>University</w:t>
          </w:r>
        </w:smartTag>
      </w:smartTag>
    </w:p>
    <w:p w:rsidR="00721011" w:rsidRDefault="00721011" w:rsidP="003F0539">
      <w:pPr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>6/2005-</w:t>
      </w:r>
      <w:r w:rsidR="00754A97">
        <w:rPr>
          <w:rFonts w:ascii="Times New Roman" w:hAnsi="Times New Roman"/>
        </w:rPr>
        <w:t>7/2008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Associate Professor of Cell </w:t>
      </w:r>
      <w:smartTag w:uri="urn:schemas-microsoft-com:office:smarttags" w:element="PersonName">
        <w:r>
          <w:rPr>
            <w:rFonts w:ascii="Times New Roman" w:hAnsi="Times New Roman"/>
          </w:rPr>
          <w:t>Biology</w:t>
        </w:r>
      </w:smartTag>
    </w:p>
    <w:p w:rsidR="00721011" w:rsidRDefault="00721011" w:rsidP="003F0539">
      <w:pPr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721011">
            <w:rPr>
              <w:rFonts w:ascii="Times New Roman" w:hAnsi="Times New Roman"/>
            </w:rPr>
            <w:t>Missouri</w:t>
          </w:r>
        </w:smartTag>
        <w:r w:rsidRPr="00721011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21011">
            <w:rPr>
              <w:rFonts w:ascii="Times New Roman" w:hAnsi="Times New Roman"/>
            </w:rPr>
            <w:t>State</w:t>
          </w:r>
        </w:smartTag>
        <w:r w:rsidRPr="00721011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21011">
            <w:rPr>
              <w:rFonts w:ascii="Times New Roman" w:hAnsi="Times New Roman"/>
            </w:rPr>
            <w:t>University</w:t>
          </w:r>
        </w:smartTag>
      </w:smartTag>
      <w:r w:rsidR="00432234">
        <w:rPr>
          <w:rFonts w:ascii="Times New Roman" w:hAnsi="Times New Roman"/>
        </w:rPr>
        <w:t xml:space="preserve"> (</w:t>
      </w:r>
      <w:r w:rsidR="00432234" w:rsidRPr="00432234">
        <w:rPr>
          <w:rFonts w:ascii="Times New Roman" w:hAnsi="Times New Roman"/>
          <w:sz w:val="20"/>
        </w:rPr>
        <w:t xml:space="preserve">formerly </w:t>
      </w:r>
      <w:smartTag w:uri="urn:schemas-microsoft-com:office:smarttags" w:element="place">
        <w:smartTag w:uri="urn:schemas-microsoft-com:office:smarttags" w:element="PlaceName">
          <w:r w:rsidR="00432234" w:rsidRPr="00432234">
            <w:rPr>
              <w:rFonts w:ascii="Times New Roman" w:hAnsi="Times New Roman"/>
              <w:sz w:val="20"/>
            </w:rPr>
            <w:t>Southwest</w:t>
          </w:r>
        </w:smartTag>
        <w:r w:rsidR="00432234" w:rsidRPr="00432234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Name">
          <w:r w:rsidR="00432234" w:rsidRPr="00432234">
            <w:rPr>
              <w:rFonts w:ascii="Times New Roman" w:hAnsi="Times New Roman"/>
              <w:sz w:val="20"/>
            </w:rPr>
            <w:t>Missouri</w:t>
          </w:r>
        </w:smartTag>
        <w:r w:rsidR="00432234" w:rsidRPr="00432234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="00432234" w:rsidRPr="00432234">
            <w:rPr>
              <w:rFonts w:ascii="Times New Roman" w:hAnsi="Times New Roman"/>
              <w:sz w:val="20"/>
            </w:rPr>
            <w:t>State</w:t>
          </w:r>
        </w:smartTag>
        <w:r w:rsidR="00432234" w:rsidRPr="00432234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="00432234" w:rsidRPr="00432234">
            <w:rPr>
              <w:rFonts w:ascii="Times New Roman" w:hAnsi="Times New Roman"/>
              <w:sz w:val="20"/>
            </w:rPr>
            <w:t>University</w:t>
          </w:r>
        </w:smartTag>
      </w:smartTag>
      <w:r w:rsidR="00432234">
        <w:rPr>
          <w:rFonts w:ascii="Times New Roman" w:hAnsi="Times New Roman"/>
        </w:rPr>
        <w:t>)</w:t>
      </w:r>
    </w:p>
    <w:p w:rsidR="00C8687C" w:rsidRDefault="00C8687C" w:rsidP="003F0539">
      <w:pPr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>8/2004-</w:t>
      </w:r>
      <w:r w:rsidR="00432234">
        <w:rPr>
          <w:rFonts w:ascii="Times New Roman" w:hAnsi="Times New Roman"/>
        </w:rPr>
        <w:t>6/2006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Executive Director - Center for Applied Science and Engineering</w:t>
      </w:r>
    </w:p>
    <w:p w:rsidR="00C8687C" w:rsidRDefault="00C8687C" w:rsidP="003F0539">
      <w:pPr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C8687C">
            <w:rPr>
              <w:rFonts w:ascii="Times New Roman" w:hAnsi="Times New Roman"/>
            </w:rPr>
            <w:t>Missouri</w:t>
          </w:r>
        </w:smartTag>
        <w:r w:rsidRPr="00C8687C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C8687C">
            <w:rPr>
              <w:rFonts w:ascii="Times New Roman" w:hAnsi="Times New Roman"/>
            </w:rPr>
            <w:t>State</w:t>
          </w:r>
        </w:smartTag>
        <w:r w:rsidRPr="00C8687C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C8687C"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</w:t>
      </w:r>
    </w:p>
    <w:p w:rsidR="00F35108" w:rsidRPr="003F0539" w:rsidRDefault="00F35108" w:rsidP="003F0539">
      <w:pPr>
        <w:tabs>
          <w:tab w:val="left" w:pos="1980"/>
        </w:tabs>
        <w:rPr>
          <w:rFonts w:ascii="Times New Roman" w:hAnsi="Times New Roman"/>
        </w:rPr>
      </w:pPr>
      <w:r w:rsidRPr="003F0539">
        <w:rPr>
          <w:rFonts w:ascii="Times New Roman" w:hAnsi="Times New Roman"/>
        </w:rPr>
        <w:t>8/2001-</w:t>
      </w:r>
      <w:r w:rsidR="00721011">
        <w:rPr>
          <w:rFonts w:ascii="Times New Roman" w:hAnsi="Times New Roman"/>
        </w:rPr>
        <w:t>5/2005</w:t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  <w:t xml:space="preserve">Assistant Professor of Cell </w:t>
      </w:r>
      <w:smartTag w:uri="urn:schemas-microsoft-com:office:smarttags" w:element="PersonName">
        <w:r w:rsidRPr="003F0539">
          <w:rPr>
            <w:rFonts w:ascii="Times New Roman" w:hAnsi="Times New Roman"/>
          </w:rPr>
          <w:t>Biology</w:t>
        </w:r>
      </w:smartTag>
    </w:p>
    <w:p w:rsidR="00F35108" w:rsidRPr="003F0539" w:rsidRDefault="00F35108" w:rsidP="003F0539">
      <w:pPr>
        <w:tabs>
          <w:tab w:val="left" w:pos="1980"/>
        </w:tabs>
        <w:rPr>
          <w:rFonts w:ascii="Times New Roman" w:hAnsi="Times New Roman"/>
        </w:rPr>
      </w:pP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3F0539">
            <w:rPr>
              <w:rFonts w:ascii="Times New Roman" w:hAnsi="Times New Roman"/>
            </w:rPr>
            <w:t>Southwest</w:t>
          </w:r>
        </w:smartTag>
        <w:r w:rsidRPr="003F053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3F0539">
            <w:rPr>
              <w:rFonts w:ascii="Times New Roman" w:hAnsi="Times New Roman"/>
            </w:rPr>
            <w:t>Missouri</w:t>
          </w:r>
        </w:smartTag>
        <w:r w:rsidRPr="003F05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3F0539">
            <w:rPr>
              <w:rFonts w:ascii="Times New Roman" w:hAnsi="Times New Roman"/>
            </w:rPr>
            <w:t>State</w:t>
          </w:r>
        </w:smartTag>
        <w:r w:rsidRPr="003F05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3F0539">
            <w:rPr>
              <w:rFonts w:ascii="Times New Roman" w:hAnsi="Times New Roman"/>
            </w:rPr>
            <w:t>University</w:t>
          </w:r>
        </w:smartTag>
      </w:smartTag>
    </w:p>
    <w:p w:rsidR="00F35108" w:rsidRPr="003F0539" w:rsidRDefault="00F35108" w:rsidP="003F0539">
      <w:pPr>
        <w:tabs>
          <w:tab w:val="left" w:pos="1980"/>
        </w:tabs>
        <w:rPr>
          <w:rFonts w:ascii="Times New Roman" w:hAnsi="Times New Roman"/>
        </w:rPr>
      </w:pPr>
      <w:r w:rsidRPr="003F0539">
        <w:rPr>
          <w:rFonts w:ascii="Times New Roman" w:hAnsi="Times New Roman"/>
        </w:rPr>
        <w:t>4/1998-7/2001</w:t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  <w:t>Assistant Research Scientist, Department of Physiology</w:t>
      </w:r>
    </w:p>
    <w:p w:rsidR="00F35108" w:rsidRPr="003F0539" w:rsidRDefault="00F35108" w:rsidP="003F0539">
      <w:pPr>
        <w:tabs>
          <w:tab w:val="left" w:pos="1980"/>
        </w:tabs>
        <w:rPr>
          <w:rFonts w:ascii="Times New Roman" w:hAnsi="Times New Roman"/>
        </w:rPr>
      </w:pP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3F0539">
            <w:rPr>
              <w:rFonts w:ascii="Times New Roman" w:hAnsi="Times New Roman"/>
            </w:rPr>
            <w:t>University</w:t>
          </w:r>
        </w:smartTag>
        <w:r w:rsidRPr="003F0539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3F0539">
            <w:rPr>
              <w:rFonts w:ascii="Times New Roman" w:hAnsi="Times New Roman"/>
            </w:rPr>
            <w:t>Iowa</w:t>
          </w:r>
        </w:smartTag>
      </w:smartTag>
      <w:r w:rsidRPr="003F0539">
        <w:rPr>
          <w:rFonts w:ascii="Times New Roman" w:hAnsi="Times New Roman"/>
        </w:rPr>
        <w:t xml:space="preserve"> (Dr. Andrew Russo)</w:t>
      </w:r>
    </w:p>
    <w:p w:rsidR="00F35108" w:rsidRPr="003F0539" w:rsidRDefault="00F35108" w:rsidP="003F0539">
      <w:pPr>
        <w:tabs>
          <w:tab w:val="left" w:pos="1980"/>
        </w:tabs>
        <w:rPr>
          <w:rFonts w:ascii="Times New Roman" w:hAnsi="Times New Roman"/>
        </w:rPr>
      </w:pPr>
      <w:r w:rsidRPr="003F0539">
        <w:rPr>
          <w:rFonts w:ascii="Times New Roman" w:hAnsi="Times New Roman"/>
        </w:rPr>
        <w:t xml:space="preserve">1/1995-3/1998 </w:t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  <w:t>Postdoctoral Fellow, Department of Physiology</w:t>
      </w:r>
    </w:p>
    <w:p w:rsidR="00F35108" w:rsidRPr="003F0539" w:rsidRDefault="00F35108" w:rsidP="003F0539">
      <w:pPr>
        <w:tabs>
          <w:tab w:val="left" w:pos="1980"/>
        </w:tabs>
        <w:rPr>
          <w:rFonts w:ascii="Times New Roman" w:hAnsi="Times New Roman"/>
        </w:rPr>
      </w:pP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r w:rsidRPr="003F0539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3F0539">
            <w:rPr>
              <w:rFonts w:ascii="Times New Roman" w:hAnsi="Times New Roman"/>
            </w:rPr>
            <w:t>University</w:t>
          </w:r>
        </w:smartTag>
        <w:r w:rsidRPr="003F0539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3F0539">
            <w:rPr>
              <w:rFonts w:ascii="Times New Roman" w:hAnsi="Times New Roman"/>
            </w:rPr>
            <w:t>Iowa</w:t>
          </w:r>
        </w:smartTag>
      </w:smartTag>
      <w:r w:rsidRPr="003F0539">
        <w:rPr>
          <w:rFonts w:ascii="Times New Roman" w:hAnsi="Times New Roman"/>
        </w:rPr>
        <w:t xml:space="preserve"> (Dr. Andrew Russo)</w:t>
      </w:r>
    </w:p>
    <w:p w:rsidR="000F5F24" w:rsidRPr="003F0539" w:rsidRDefault="00F35108" w:rsidP="006C4412">
      <w:pPr>
        <w:rPr>
          <w:rFonts w:ascii="Times New Roman" w:hAnsi="Times New Roman"/>
          <w:sz w:val="28"/>
          <w:u w:val="single"/>
        </w:rPr>
      </w:pPr>
      <w:r w:rsidRPr="003F0539">
        <w:rPr>
          <w:rFonts w:ascii="Times New Roman" w:hAnsi="Times New Roman"/>
          <w:sz w:val="22"/>
        </w:rPr>
        <w:br w:type="page"/>
      </w:r>
    </w:p>
    <w:p w:rsidR="00F35108" w:rsidRPr="003F0539" w:rsidRDefault="00F35108" w:rsidP="003F0539">
      <w:pPr>
        <w:rPr>
          <w:rFonts w:ascii="Times New Roman" w:hAnsi="Times New Roman"/>
          <w:b/>
          <w:sz w:val="28"/>
          <w:u w:val="single"/>
        </w:rPr>
      </w:pPr>
    </w:p>
    <w:p w:rsidR="00F35108" w:rsidRPr="003F0539" w:rsidRDefault="00F35108" w:rsidP="003F0539">
      <w:pPr>
        <w:pStyle w:val="5"/>
        <w:spacing w:line="240" w:lineRule="auto"/>
        <w:jc w:val="left"/>
        <w:rPr>
          <w:rFonts w:ascii="Times New Roman" w:hAnsi="Times New Roman"/>
        </w:rPr>
      </w:pPr>
      <w:r w:rsidRPr="003F0539">
        <w:rPr>
          <w:rFonts w:ascii="Times New Roman" w:hAnsi="Times New Roman"/>
        </w:rPr>
        <w:t>Area of Research Interest</w:t>
      </w:r>
    </w:p>
    <w:p w:rsidR="00F35108" w:rsidRPr="003F0539" w:rsidRDefault="00F35108" w:rsidP="00773337">
      <w:pPr>
        <w:spacing w:line="360" w:lineRule="auto"/>
        <w:rPr>
          <w:rFonts w:ascii="Times New Roman" w:hAnsi="Times New Roman"/>
        </w:rPr>
      </w:pPr>
      <w:r w:rsidRPr="003F0539">
        <w:rPr>
          <w:rFonts w:ascii="Times New Roman" w:hAnsi="Times New Roman"/>
        </w:rPr>
        <w:t xml:space="preserve">My long-term interest lies in </w:t>
      </w:r>
      <w:r w:rsidR="00EF43AD">
        <w:rPr>
          <w:rFonts w:ascii="Times New Roman" w:hAnsi="Times New Roman"/>
        </w:rPr>
        <w:t>understanding the cellular and molecular mechanisms involved i</w:t>
      </w:r>
      <w:r w:rsidR="00526C21">
        <w:rPr>
          <w:rFonts w:ascii="Times New Roman" w:hAnsi="Times New Roman"/>
        </w:rPr>
        <w:t xml:space="preserve">n the synthesis and release of </w:t>
      </w:r>
      <w:r w:rsidR="00EF43AD">
        <w:rPr>
          <w:rFonts w:ascii="Times New Roman" w:hAnsi="Times New Roman"/>
        </w:rPr>
        <w:t>neuropeptides from s</w:t>
      </w:r>
      <w:r w:rsidRPr="003F0539">
        <w:rPr>
          <w:rFonts w:ascii="Times New Roman" w:hAnsi="Times New Roman"/>
        </w:rPr>
        <w:t xml:space="preserve">ensory neurons.  </w:t>
      </w:r>
      <w:r w:rsidR="00EF43AD">
        <w:rPr>
          <w:rFonts w:ascii="Times New Roman" w:hAnsi="Times New Roman"/>
        </w:rPr>
        <w:t>A primary goal of my research is to</w:t>
      </w:r>
      <w:r w:rsidRPr="003F0539">
        <w:rPr>
          <w:rFonts w:ascii="Times New Roman" w:hAnsi="Times New Roman"/>
        </w:rPr>
        <w:t xml:space="preserve"> determine the signaling pathways by which inflammatory and anti-inflammatory agents control neuropeptide gene expression in disorders </w:t>
      </w:r>
      <w:r w:rsidR="00A1769C" w:rsidRPr="003F0539">
        <w:rPr>
          <w:rFonts w:ascii="Times New Roman" w:hAnsi="Times New Roman"/>
        </w:rPr>
        <w:t>involving</w:t>
      </w:r>
      <w:r w:rsidR="006C03C0" w:rsidRPr="003F0539">
        <w:rPr>
          <w:rFonts w:ascii="Times New Roman" w:hAnsi="Times New Roman"/>
        </w:rPr>
        <w:t xml:space="preserve"> the trigeminal nerve</w:t>
      </w:r>
      <w:r w:rsidRPr="003F0539">
        <w:rPr>
          <w:rFonts w:ascii="Times New Roman" w:hAnsi="Times New Roman"/>
        </w:rPr>
        <w:t>.  Currently, I am studying the regulation of the neuropeptide calcitonin gene-related peptide gene (CGRP) expression</w:t>
      </w:r>
      <w:r w:rsidR="00A1769C" w:rsidRPr="003F0539">
        <w:rPr>
          <w:rFonts w:ascii="Times New Roman" w:hAnsi="Times New Roman"/>
        </w:rPr>
        <w:t xml:space="preserve"> in cultured trigeminal neurons, neuronal-like </w:t>
      </w:r>
      <w:r w:rsidRPr="003F0539">
        <w:rPr>
          <w:rFonts w:ascii="Times New Roman" w:hAnsi="Times New Roman"/>
        </w:rPr>
        <w:t>cell line</w:t>
      </w:r>
      <w:r w:rsidR="00A1769C" w:rsidRPr="003F0539">
        <w:rPr>
          <w:rFonts w:ascii="Times New Roman" w:hAnsi="Times New Roman"/>
        </w:rPr>
        <w:t xml:space="preserve">s, in vivo animal models, and clinical studies.  </w:t>
      </w:r>
      <w:r w:rsidRPr="003F0539">
        <w:rPr>
          <w:rFonts w:ascii="Times New Roman" w:hAnsi="Times New Roman"/>
        </w:rPr>
        <w:t xml:space="preserve">A major focus of my research has been to elucidate the cellular/molecular mechanisms by which antimigraine drugs and inflammatory stimuli that activate </w:t>
      </w:r>
      <w:smartTag w:uri="urn:schemas-microsoft-com:office:smarttags" w:element="stockticker">
        <w:r w:rsidRPr="003F0539">
          <w:rPr>
            <w:rFonts w:ascii="Times New Roman" w:hAnsi="Times New Roman"/>
          </w:rPr>
          <w:t>MAP</w:t>
        </w:r>
      </w:smartTag>
      <w:r w:rsidRPr="003F0539">
        <w:rPr>
          <w:rFonts w:ascii="Times New Roman" w:hAnsi="Times New Roman"/>
        </w:rPr>
        <w:t xml:space="preserve"> kinase pathways regulate CGRP transcription, synthesis, and release from neuronal cells.  More recently, I have begun to study the effect</w:t>
      </w:r>
      <w:r w:rsidR="001C382F">
        <w:rPr>
          <w:rFonts w:ascii="Times New Roman" w:hAnsi="Times New Roman"/>
        </w:rPr>
        <w:t>s</w:t>
      </w:r>
      <w:r w:rsidRPr="003F0539">
        <w:rPr>
          <w:rFonts w:ascii="Times New Roman" w:hAnsi="Times New Roman"/>
        </w:rPr>
        <w:t xml:space="preserve"> of </w:t>
      </w:r>
      <w:r w:rsidR="001C382F">
        <w:rPr>
          <w:rFonts w:ascii="Times New Roman" w:hAnsi="Times New Roman"/>
        </w:rPr>
        <w:t>CGRP on glial cells and neuronal-glial cell interactions within the ganglion under normal and inflammatory conditions</w:t>
      </w:r>
      <w:r w:rsidR="00321D7C">
        <w:rPr>
          <w:rFonts w:ascii="Times New Roman" w:hAnsi="Times New Roman"/>
        </w:rPr>
        <w:t xml:space="preserve"> and have initiated studies to identify novel plant compounds that block trigeminal nerve activation and thus, may be useful in the treatment of diseases involving trigeminal nerves</w:t>
      </w:r>
      <w:r w:rsidR="001C382F">
        <w:rPr>
          <w:rFonts w:ascii="Times New Roman" w:hAnsi="Times New Roman"/>
        </w:rPr>
        <w:t xml:space="preserve">.  </w:t>
      </w:r>
      <w:r w:rsidRPr="003F0539">
        <w:rPr>
          <w:rFonts w:ascii="Times New Roman" w:hAnsi="Times New Roman"/>
        </w:rPr>
        <w:t xml:space="preserve">  </w:t>
      </w:r>
    </w:p>
    <w:p w:rsidR="003C16F5" w:rsidRDefault="003C16F5" w:rsidP="003F0539">
      <w:pPr>
        <w:pStyle w:val="1"/>
        <w:rPr>
          <w:rFonts w:ascii="Times New Roman" w:hAnsi="Times New Roman"/>
        </w:rPr>
      </w:pPr>
    </w:p>
    <w:p w:rsidR="00025E5C" w:rsidRPr="003F0539" w:rsidRDefault="00025E5C" w:rsidP="003F0539">
      <w:pPr>
        <w:jc w:val="both"/>
        <w:rPr>
          <w:rFonts w:ascii="Times New Roman" w:hAnsi="Times New Roman"/>
        </w:rPr>
      </w:pPr>
    </w:p>
    <w:p w:rsidR="00F35108" w:rsidRPr="003F0539" w:rsidRDefault="00F35108" w:rsidP="003F0539">
      <w:pPr>
        <w:spacing w:line="360" w:lineRule="auto"/>
        <w:rPr>
          <w:rFonts w:ascii="Times New Roman" w:hAnsi="Times New Roman"/>
        </w:rPr>
      </w:pPr>
      <w:r w:rsidRPr="003F0539">
        <w:rPr>
          <w:rFonts w:ascii="Times New Roman" w:hAnsi="Times New Roman"/>
          <w:b/>
          <w:sz w:val="28"/>
          <w:u w:val="single"/>
        </w:rPr>
        <w:t>Peer-reviewed Research Publications</w:t>
      </w:r>
    </w:p>
    <w:p w:rsidR="00F35108" w:rsidRPr="003F0539" w:rsidRDefault="00F35108" w:rsidP="00D47775">
      <w:pPr>
        <w:numPr>
          <w:ilvl w:val="0"/>
          <w:numId w:val="11"/>
        </w:numPr>
        <w:tabs>
          <w:tab w:val="clear" w:pos="720"/>
        </w:tabs>
        <w:spacing w:line="360" w:lineRule="atLeast"/>
        <w:ind w:left="540" w:hanging="540"/>
        <w:rPr>
          <w:rFonts w:ascii="Times New Roman" w:hAnsi="Times New Roman"/>
        </w:rPr>
      </w:pPr>
      <w:r w:rsidRPr="003F0539">
        <w:rPr>
          <w:rFonts w:ascii="Times New Roman" w:hAnsi="Times New Roman"/>
        </w:rPr>
        <w:t>Finkelhor, B.J., Titze, I.R. and</w:t>
      </w:r>
      <w:r w:rsidRPr="003F0539">
        <w:rPr>
          <w:rFonts w:ascii="Times New Roman" w:hAnsi="Times New Roman"/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="003F0539">
        <w:rPr>
          <w:rFonts w:ascii="Times New Roman" w:hAnsi="Times New Roman"/>
        </w:rPr>
        <w:t xml:space="preserve"> (1987)</w:t>
      </w:r>
      <w:r w:rsidR="00D47775">
        <w:rPr>
          <w:rFonts w:ascii="Times New Roman" w:hAnsi="Times New Roman"/>
        </w:rPr>
        <w:t xml:space="preserve"> </w:t>
      </w:r>
      <w:r w:rsidRPr="003F0539">
        <w:rPr>
          <w:rFonts w:ascii="Times New Roman" w:hAnsi="Times New Roman"/>
        </w:rPr>
        <w:t xml:space="preserve">The Effect of Viscosity Changes in the Vocal Folds on the </w:t>
      </w:r>
      <w:smartTag w:uri="urn:schemas-microsoft-com:office:smarttags" w:element="place">
        <w:smartTag w:uri="urn:schemas-microsoft-com:office:smarttags" w:element="PlaceType">
          <w:r w:rsidRPr="003F0539">
            <w:rPr>
              <w:rFonts w:ascii="Times New Roman" w:hAnsi="Times New Roman"/>
            </w:rPr>
            <w:t>Range</w:t>
          </w:r>
        </w:smartTag>
        <w:r w:rsidRPr="003F0539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3F0539">
            <w:rPr>
              <w:rFonts w:ascii="Times New Roman" w:hAnsi="Times New Roman"/>
            </w:rPr>
            <w:t>Oscillation</w:t>
          </w:r>
        </w:smartTag>
      </w:smartTag>
      <w:r w:rsidRPr="003F0539">
        <w:rPr>
          <w:rFonts w:ascii="Times New Roman" w:hAnsi="Times New Roman"/>
        </w:rPr>
        <w:t>.  J. Voice 1: 320-325.</w:t>
      </w:r>
    </w:p>
    <w:p w:rsidR="00F35108" w:rsidRPr="003F0539" w:rsidRDefault="00F35108" w:rsidP="00D47775">
      <w:pPr>
        <w:spacing w:line="360" w:lineRule="atLeast"/>
        <w:ind w:left="540" w:hanging="540"/>
        <w:rPr>
          <w:rFonts w:ascii="Times New Roman" w:hAnsi="Times New Roman"/>
        </w:rPr>
      </w:pPr>
      <w:r w:rsidRPr="003F0539">
        <w:rPr>
          <w:rFonts w:ascii="Times New Roman" w:hAnsi="Times New Roman"/>
        </w:rPr>
        <w:t>2.</w:t>
      </w:r>
      <w:r w:rsidRPr="003F0539">
        <w:rPr>
          <w:rFonts w:ascii="Times New Roman" w:hAnsi="Times New Roman"/>
        </w:rPr>
        <w:tab/>
        <w:t xml:space="preserve">Alipour-Haghighi, F., Titze, I.R. and </w:t>
      </w: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="00D47775">
        <w:rPr>
          <w:rFonts w:ascii="Times New Roman" w:hAnsi="Times New Roman"/>
        </w:rPr>
        <w:t xml:space="preserve"> (1987) </w:t>
      </w:r>
      <w:r w:rsidRPr="003F0539">
        <w:rPr>
          <w:rFonts w:ascii="Times New Roman" w:hAnsi="Times New Roman"/>
        </w:rPr>
        <w:t>Twitch Response in the Canine Vocalis Muscle.  J. Speech Hearing Res. 30: 290-294.</w:t>
      </w:r>
    </w:p>
    <w:p w:rsidR="00F35108" w:rsidRPr="003F0539" w:rsidRDefault="00F35108" w:rsidP="00D47775">
      <w:pPr>
        <w:spacing w:line="360" w:lineRule="atLeast"/>
        <w:ind w:left="540" w:hanging="540"/>
        <w:rPr>
          <w:rFonts w:ascii="Times New Roman" w:hAnsi="Times New Roman"/>
        </w:rPr>
      </w:pPr>
      <w:r w:rsidRPr="003F0539">
        <w:rPr>
          <w:rFonts w:ascii="Times New Roman" w:hAnsi="Times New Roman"/>
        </w:rPr>
        <w:t>3.</w:t>
      </w:r>
      <w:r w:rsidRPr="003F0539">
        <w:rPr>
          <w:rFonts w:ascii="Times New Roman" w:hAnsi="Times New Roman"/>
        </w:rPr>
        <w:tab/>
      </w: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Pr="003F0539">
        <w:rPr>
          <w:rFonts w:ascii="Times New Roman" w:hAnsi="Times New Roman"/>
        </w:rPr>
        <w:t xml:space="preserve"> and Poulton, J.E.  (1989)  Effect of Castanospermine and Related Polyhydroxalkaloids on Purified Myrosinase from </w:t>
      </w:r>
      <w:r w:rsidRPr="003F0539">
        <w:rPr>
          <w:rFonts w:ascii="Times New Roman" w:hAnsi="Times New Roman"/>
          <w:i/>
        </w:rPr>
        <w:t>Lepidium sativum</w:t>
      </w:r>
      <w:r w:rsidRPr="003F0539">
        <w:rPr>
          <w:rFonts w:ascii="Times New Roman" w:hAnsi="Times New Roman"/>
        </w:rPr>
        <w:t xml:space="preserve"> Seedlings.  Plant Physiol. 90: 48-52.</w:t>
      </w:r>
    </w:p>
    <w:p w:rsidR="00F35108" w:rsidRPr="003F0539" w:rsidRDefault="00F35108" w:rsidP="00D47775">
      <w:pPr>
        <w:spacing w:line="360" w:lineRule="atLeast"/>
        <w:ind w:left="540" w:hanging="540"/>
        <w:rPr>
          <w:rFonts w:ascii="Times New Roman" w:hAnsi="Times New Roman"/>
        </w:rPr>
      </w:pPr>
      <w:r w:rsidRPr="003F0539">
        <w:rPr>
          <w:rFonts w:ascii="Times New Roman" w:hAnsi="Times New Roman"/>
        </w:rPr>
        <w:t>4.</w:t>
      </w:r>
      <w:r w:rsidRPr="003F0539">
        <w:rPr>
          <w:rFonts w:ascii="Times New Roman" w:hAnsi="Times New Roman"/>
        </w:rPr>
        <w:tab/>
      </w: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Pr="003F0539">
        <w:rPr>
          <w:rFonts w:ascii="Times New Roman" w:hAnsi="Times New Roman"/>
        </w:rPr>
        <w:t xml:space="preserve"> and Poulton, J.E.  (1990)  Enzymatic Pro</w:t>
      </w:r>
      <w:r w:rsidR="00D47775">
        <w:rPr>
          <w:rFonts w:ascii="Times New Roman" w:hAnsi="Times New Roman"/>
        </w:rPr>
        <w:t xml:space="preserve">perties of Purified Myrosinase </w:t>
      </w:r>
      <w:r w:rsidRPr="003F0539">
        <w:rPr>
          <w:rFonts w:ascii="Times New Roman" w:hAnsi="Times New Roman"/>
        </w:rPr>
        <w:t xml:space="preserve">from </w:t>
      </w:r>
      <w:r w:rsidRPr="003F0539">
        <w:rPr>
          <w:rFonts w:ascii="Times New Roman" w:hAnsi="Times New Roman"/>
          <w:i/>
        </w:rPr>
        <w:t>Lepidium sativum</w:t>
      </w:r>
      <w:r w:rsidRPr="003F0539">
        <w:rPr>
          <w:rFonts w:ascii="Times New Roman" w:hAnsi="Times New Roman"/>
        </w:rPr>
        <w:t xml:space="preserve"> Seedlings.  Z. Naturforsch. 45c: 173-178.</w:t>
      </w:r>
    </w:p>
    <w:p w:rsidR="00F35108" w:rsidRPr="003F0539" w:rsidRDefault="00F35108" w:rsidP="00D47775">
      <w:pPr>
        <w:spacing w:line="360" w:lineRule="atLeast"/>
        <w:ind w:left="540" w:hanging="540"/>
        <w:rPr>
          <w:rFonts w:ascii="Times New Roman" w:hAnsi="Times New Roman"/>
        </w:rPr>
      </w:pPr>
      <w:r w:rsidRPr="003F0539">
        <w:rPr>
          <w:rFonts w:ascii="Times New Roman" w:hAnsi="Times New Roman"/>
        </w:rPr>
        <w:t>5.</w:t>
      </w:r>
      <w:r w:rsidRPr="003F0539">
        <w:rPr>
          <w:rFonts w:ascii="Times New Roman" w:hAnsi="Times New Roman"/>
        </w:rPr>
        <w:tab/>
        <w:t xml:space="preserve">Snyder, J.M., Rodgers, H.F., O'Brien, J.A., Mahli, N., </w:t>
      </w:r>
      <w:smartTag w:uri="urn:schemas-microsoft-com:office:smarttags" w:element="place">
        <w:smartTag w:uri="urn:schemas-microsoft-com:office:smarttags" w:element="City">
          <w:r w:rsidRPr="003F0539">
            <w:rPr>
              <w:rFonts w:ascii="Times New Roman" w:hAnsi="Times New Roman"/>
            </w:rPr>
            <w:t>Magliato</w:t>
          </w:r>
        </w:smartTag>
        <w:r w:rsidRPr="003F0539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3F0539">
            <w:rPr>
              <w:rFonts w:ascii="Times New Roman" w:hAnsi="Times New Roman"/>
            </w:rPr>
            <w:t>S.A.</w:t>
          </w:r>
        </w:smartTag>
      </w:smartTag>
      <w:r w:rsidRPr="003F0539">
        <w:rPr>
          <w:rFonts w:ascii="Times New Roman" w:hAnsi="Times New Roman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="00D47775">
        <w:rPr>
          <w:rFonts w:ascii="Times New Roman" w:hAnsi="Times New Roman"/>
        </w:rPr>
        <w:t xml:space="preserve"> </w:t>
      </w:r>
      <w:r w:rsidRPr="003F0539">
        <w:rPr>
          <w:rFonts w:ascii="Times New Roman" w:hAnsi="Times New Roman"/>
        </w:rPr>
        <w:t>(1992</w:t>
      </w:r>
      <w:r w:rsidR="00E01FDC" w:rsidRPr="003F0539">
        <w:rPr>
          <w:rFonts w:ascii="Times New Roman" w:hAnsi="Times New Roman"/>
        </w:rPr>
        <w:t>) Glucocorticoid</w:t>
      </w:r>
      <w:r w:rsidRPr="003F0539">
        <w:rPr>
          <w:rFonts w:ascii="Times New Roman" w:hAnsi="Times New Roman"/>
        </w:rPr>
        <w:t xml:space="preserve"> Effects on Rabbit Feta</w:t>
      </w:r>
      <w:r w:rsidR="00D47775">
        <w:rPr>
          <w:rFonts w:ascii="Times New Roman" w:hAnsi="Times New Roman"/>
        </w:rPr>
        <w:t xml:space="preserve">l Lung Maturation in vivo:  An </w:t>
      </w:r>
      <w:r w:rsidRPr="003F0539">
        <w:rPr>
          <w:rFonts w:ascii="Times New Roman" w:hAnsi="Times New Roman"/>
        </w:rPr>
        <w:t>Ultrastructural Morphometric Study.  Anat. Rec. 232: 133-140.</w:t>
      </w:r>
    </w:p>
    <w:p w:rsidR="00F35108" w:rsidRPr="003F0539" w:rsidRDefault="00F35108" w:rsidP="00D47775">
      <w:pPr>
        <w:spacing w:line="360" w:lineRule="atLeast"/>
        <w:ind w:left="540" w:hanging="540"/>
        <w:rPr>
          <w:rFonts w:ascii="Times New Roman" w:hAnsi="Times New Roman"/>
        </w:rPr>
      </w:pPr>
      <w:r w:rsidRPr="003F0539">
        <w:rPr>
          <w:rFonts w:ascii="Times New Roman" w:hAnsi="Times New Roman"/>
        </w:rPr>
        <w:t>6.</w:t>
      </w:r>
      <w:r w:rsidRPr="003F0539">
        <w:rPr>
          <w:rFonts w:ascii="Times New Roman" w:hAnsi="Times New Roman"/>
        </w:rPr>
        <w:tab/>
      </w: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Pr="003F0539">
        <w:rPr>
          <w:rFonts w:ascii="Times New Roman" w:hAnsi="Times New Roman"/>
        </w:rPr>
        <w:t>, Davis-Nanthakumar, E.K. and Snyder, J.M. (1992</w:t>
      </w:r>
      <w:r w:rsidR="00722867" w:rsidRPr="003F0539">
        <w:rPr>
          <w:rFonts w:ascii="Times New Roman" w:hAnsi="Times New Roman"/>
        </w:rPr>
        <w:t>) Developmental</w:t>
      </w:r>
      <w:r w:rsidRPr="003F0539">
        <w:rPr>
          <w:rFonts w:ascii="Times New Roman" w:hAnsi="Times New Roman"/>
        </w:rPr>
        <w:t xml:space="preserve"> Regulation of Surfactant-associated Proteins in Rabbit Fetal Lung in vitro.  Exp. Lung Res.  18: 775-793.</w:t>
      </w:r>
    </w:p>
    <w:p w:rsidR="00F35108" w:rsidRPr="003F0539" w:rsidRDefault="00F35108" w:rsidP="00D47775">
      <w:pPr>
        <w:spacing w:line="360" w:lineRule="atLeast"/>
        <w:ind w:left="540" w:hanging="540"/>
        <w:rPr>
          <w:rFonts w:ascii="Times New Roman" w:hAnsi="Times New Roman"/>
        </w:rPr>
      </w:pPr>
      <w:r w:rsidRPr="003F0539">
        <w:rPr>
          <w:rFonts w:ascii="Times New Roman" w:hAnsi="Times New Roman"/>
        </w:rPr>
        <w:t>7.</w:t>
      </w:r>
      <w:r w:rsidRPr="003F0539">
        <w:rPr>
          <w:rFonts w:ascii="Times New Roman" w:hAnsi="Times New Roman"/>
        </w:rPr>
        <w:tab/>
        <w:t xml:space="preserve">Wohlford-Lenane, C.L., </w:t>
      </w: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Pr="003F0539">
        <w:rPr>
          <w:rFonts w:ascii="Times New Roman" w:hAnsi="Times New Roman"/>
        </w:rPr>
        <w:t xml:space="preserve"> and Snyder</w:t>
      </w:r>
      <w:r w:rsidR="00D47775">
        <w:rPr>
          <w:rFonts w:ascii="Times New Roman" w:hAnsi="Times New Roman"/>
        </w:rPr>
        <w:t>, J.M. (1992</w:t>
      </w:r>
      <w:r w:rsidR="00722867">
        <w:rPr>
          <w:rFonts w:ascii="Times New Roman" w:hAnsi="Times New Roman"/>
        </w:rPr>
        <w:t>) Localization</w:t>
      </w:r>
      <w:r w:rsidR="00D47775">
        <w:rPr>
          <w:rFonts w:ascii="Times New Roman" w:hAnsi="Times New Roman"/>
        </w:rPr>
        <w:t xml:space="preserve"> of </w:t>
      </w:r>
      <w:r w:rsidRPr="003F0539">
        <w:rPr>
          <w:rFonts w:ascii="Times New Roman" w:hAnsi="Times New Roman"/>
        </w:rPr>
        <w:t>Surfactant-associated Protein C (SP-C) in Fetal Rabbit Tis</w:t>
      </w:r>
      <w:r w:rsidR="00D47775">
        <w:rPr>
          <w:rFonts w:ascii="Times New Roman" w:hAnsi="Times New Roman"/>
        </w:rPr>
        <w:t xml:space="preserve">sue by in situ Hybridization.  </w:t>
      </w:r>
      <w:r w:rsidRPr="003F0539">
        <w:rPr>
          <w:rFonts w:ascii="Times New Roman" w:hAnsi="Times New Roman"/>
        </w:rPr>
        <w:t>Am. J. Respir. Cell Mol. Biol.  6: 225-234.</w:t>
      </w:r>
    </w:p>
    <w:p w:rsidR="00F35108" w:rsidRPr="003F0539" w:rsidRDefault="00F35108" w:rsidP="00D47775">
      <w:pPr>
        <w:spacing w:line="360" w:lineRule="atLeast"/>
        <w:ind w:left="540" w:hanging="540"/>
        <w:rPr>
          <w:rFonts w:ascii="Times New Roman" w:hAnsi="Times New Roman"/>
        </w:rPr>
      </w:pPr>
      <w:r w:rsidRPr="003F0539">
        <w:rPr>
          <w:rFonts w:ascii="Times New Roman" w:hAnsi="Times New Roman"/>
        </w:rPr>
        <w:t>8.</w:t>
      </w:r>
      <w:r w:rsidRPr="003F0539">
        <w:rPr>
          <w:rFonts w:ascii="Times New Roman" w:hAnsi="Times New Roman"/>
        </w:rPr>
        <w:tab/>
      </w: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Pr="003F0539">
        <w:rPr>
          <w:rFonts w:ascii="Times New Roman" w:hAnsi="Times New Roman"/>
        </w:rPr>
        <w:t>, Wohlford-Lenane, C.L. and Snyder, J.M. (1993</w:t>
      </w:r>
      <w:r w:rsidR="00722867" w:rsidRPr="003F0539">
        <w:rPr>
          <w:rFonts w:ascii="Times New Roman" w:hAnsi="Times New Roman"/>
        </w:rPr>
        <w:t>) Glucocorticoid</w:t>
      </w:r>
      <w:r w:rsidRPr="003F0539">
        <w:rPr>
          <w:rFonts w:ascii="Times New Roman" w:hAnsi="Times New Roman"/>
        </w:rPr>
        <w:t xml:space="preserve"> Regulation of Surfactant-Associated Proteins in Rabbit Fetal Lung in vivo.  Anat. Rec.  237: 365-377.</w:t>
      </w:r>
    </w:p>
    <w:p w:rsidR="00F35108" w:rsidRPr="003F0539" w:rsidRDefault="00F35108" w:rsidP="00D47775">
      <w:pPr>
        <w:spacing w:line="360" w:lineRule="atLeast"/>
        <w:ind w:left="540" w:hanging="540"/>
        <w:rPr>
          <w:rFonts w:ascii="Times New Roman" w:hAnsi="Times New Roman"/>
        </w:rPr>
      </w:pPr>
      <w:r w:rsidRPr="003F0539">
        <w:rPr>
          <w:rFonts w:ascii="Times New Roman" w:hAnsi="Times New Roman"/>
        </w:rPr>
        <w:lastRenderedPageBreak/>
        <w:t>9.</w:t>
      </w:r>
      <w:r w:rsidRPr="003F0539">
        <w:rPr>
          <w:rFonts w:ascii="Times New Roman" w:hAnsi="Times New Roman"/>
        </w:rPr>
        <w:tab/>
      </w: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Pr="003F0539">
        <w:rPr>
          <w:rFonts w:ascii="Times New Roman" w:hAnsi="Times New Roman"/>
        </w:rPr>
        <w:t xml:space="preserve"> and Snyder, J.M.  (1995) Characterization of </w:t>
      </w:r>
      <w:r w:rsidRPr="00D47775">
        <w:rPr>
          <w:rFonts w:ascii="Symbol" w:hAnsi="Symbol"/>
        </w:rPr>
        <w:t></w:t>
      </w:r>
      <w:r w:rsidRPr="003F0539">
        <w:rPr>
          <w:rFonts w:ascii="Times New Roman" w:hAnsi="Times New Roman"/>
        </w:rPr>
        <w:t xml:space="preserve">1, </w:t>
      </w:r>
      <w:r w:rsidRPr="00D47775">
        <w:rPr>
          <w:rFonts w:ascii="Symbol" w:hAnsi="Symbol"/>
        </w:rPr>
        <w:t></w:t>
      </w:r>
      <w:r w:rsidRPr="003F0539">
        <w:rPr>
          <w:rFonts w:ascii="Times New Roman" w:hAnsi="Times New Roman"/>
        </w:rPr>
        <w:t xml:space="preserve">1, and </w:t>
      </w:r>
      <w:r w:rsidRPr="00D47775">
        <w:rPr>
          <w:rFonts w:ascii="Symbol" w:hAnsi="Symbol"/>
        </w:rPr>
        <w:t></w:t>
      </w:r>
      <w:r w:rsidR="00D47775">
        <w:rPr>
          <w:rFonts w:ascii="Times New Roman" w:hAnsi="Times New Roman"/>
        </w:rPr>
        <w:t xml:space="preserve">1 Laminin </w:t>
      </w:r>
      <w:r w:rsidRPr="003F0539">
        <w:rPr>
          <w:rFonts w:ascii="Times New Roman" w:hAnsi="Times New Roman"/>
        </w:rPr>
        <w:t>Subunits during Rabbit Fetal Lung Development.  Dev. Dynamics 203: 408-421.</w:t>
      </w:r>
    </w:p>
    <w:p w:rsidR="00F35108" w:rsidRPr="003F0539" w:rsidRDefault="00F35108" w:rsidP="00D47775">
      <w:pPr>
        <w:spacing w:line="360" w:lineRule="atLeast"/>
        <w:ind w:left="540" w:hanging="540"/>
        <w:rPr>
          <w:rFonts w:ascii="Times New Roman" w:hAnsi="Times New Roman"/>
        </w:rPr>
      </w:pPr>
      <w:r w:rsidRPr="003F0539">
        <w:rPr>
          <w:rFonts w:ascii="Times New Roman" w:hAnsi="Times New Roman"/>
        </w:rPr>
        <w:t>10.</w:t>
      </w:r>
      <w:r w:rsidRPr="003F0539">
        <w:rPr>
          <w:rFonts w:ascii="Times New Roman" w:hAnsi="Times New Roman"/>
        </w:rPr>
        <w:tab/>
      </w: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Pr="003F0539">
        <w:rPr>
          <w:rFonts w:ascii="Times New Roman" w:hAnsi="Times New Roman"/>
        </w:rPr>
        <w:t xml:space="preserve"> and Snyder, J.M.  (1996)  Regulation of Laminin </w:t>
      </w:r>
      <w:r w:rsidRPr="00D47775">
        <w:rPr>
          <w:rFonts w:ascii="Symbol" w:hAnsi="Symbol"/>
        </w:rPr>
        <w:t></w:t>
      </w:r>
      <w:r w:rsidRPr="003F0539">
        <w:rPr>
          <w:rFonts w:ascii="Times New Roman" w:hAnsi="Times New Roman"/>
        </w:rPr>
        <w:t>2 Subunit Chain during Rabbit Fetal Lung Development.  Differentiation 60: 229-243.</w:t>
      </w:r>
    </w:p>
    <w:p w:rsidR="00F35108" w:rsidRPr="003F0539" w:rsidRDefault="00F35108" w:rsidP="00D47775">
      <w:pPr>
        <w:spacing w:line="360" w:lineRule="atLeast"/>
        <w:ind w:left="540" w:hanging="540"/>
        <w:rPr>
          <w:rFonts w:ascii="Times New Roman" w:hAnsi="Times New Roman"/>
        </w:rPr>
      </w:pPr>
      <w:r w:rsidRPr="003F0539">
        <w:rPr>
          <w:rFonts w:ascii="Times New Roman" w:hAnsi="Times New Roman"/>
        </w:rPr>
        <w:t>11.</w:t>
      </w:r>
      <w:r w:rsidRPr="003F0539">
        <w:rPr>
          <w:rFonts w:ascii="Times New Roman" w:hAnsi="Times New Roman"/>
        </w:rPr>
        <w:tab/>
        <w:t xml:space="preserve">Russo, A.F., </w:t>
      </w:r>
      <w:smartTag w:uri="urn:schemas-microsoft-com:office:smarttags" w:element="place">
        <w:r w:rsidRPr="003F0539">
          <w:rPr>
            <w:rFonts w:ascii="Times New Roman" w:hAnsi="Times New Roman"/>
          </w:rPr>
          <w:t>Clark</w:t>
        </w:r>
      </w:smartTag>
      <w:r w:rsidRPr="003F0539">
        <w:rPr>
          <w:rFonts w:ascii="Times New Roman" w:hAnsi="Times New Roman"/>
        </w:rPr>
        <w:t xml:space="preserve">, M.S., and </w:t>
      </w: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Pr="003F0539">
        <w:rPr>
          <w:rFonts w:ascii="Times New Roman" w:hAnsi="Times New Roman"/>
        </w:rPr>
        <w:t xml:space="preserve">  (1996)  Thyroid Parafollicular Cells:  An </w:t>
      </w:r>
      <w:r w:rsidRPr="003F0539">
        <w:rPr>
          <w:rFonts w:ascii="Times New Roman" w:hAnsi="Times New Roman"/>
        </w:rPr>
        <w:tab/>
        <w:t>Accessible Model for the Study of Serotonergic Neur</w:t>
      </w:r>
      <w:r w:rsidR="00D47775">
        <w:rPr>
          <w:rFonts w:ascii="Times New Roman" w:hAnsi="Times New Roman"/>
        </w:rPr>
        <w:t>ons.  Mol. Neurobiol.  13: 257-</w:t>
      </w:r>
      <w:r w:rsidRPr="003F0539">
        <w:rPr>
          <w:rFonts w:ascii="Times New Roman" w:hAnsi="Times New Roman"/>
        </w:rPr>
        <w:t>276.</w:t>
      </w:r>
    </w:p>
    <w:p w:rsidR="00F35108" w:rsidRPr="003F0539" w:rsidRDefault="00F35108" w:rsidP="00D47775">
      <w:pPr>
        <w:spacing w:line="360" w:lineRule="atLeast"/>
        <w:ind w:left="540" w:hanging="540"/>
        <w:rPr>
          <w:rFonts w:ascii="Times New Roman" w:hAnsi="Times New Roman"/>
        </w:rPr>
      </w:pPr>
      <w:r w:rsidRPr="003F0539">
        <w:rPr>
          <w:rFonts w:ascii="Times New Roman" w:hAnsi="Times New Roman"/>
        </w:rPr>
        <w:t>12.</w:t>
      </w:r>
      <w:r w:rsidRPr="003F0539">
        <w:rPr>
          <w:rFonts w:ascii="Times New Roman" w:hAnsi="Times New Roman"/>
        </w:rPr>
        <w:tab/>
      </w: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Pr="003F0539">
        <w:rPr>
          <w:rFonts w:ascii="Times New Roman" w:hAnsi="Times New Roman"/>
        </w:rPr>
        <w:t xml:space="preserve">, Sharma, R.V., </w:t>
      </w:r>
      <w:r w:rsidR="00722867" w:rsidRPr="003F0539">
        <w:rPr>
          <w:rFonts w:ascii="Times New Roman" w:hAnsi="Times New Roman"/>
        </w:rPr>
        <w:t>and Russo</w:t>
      </w:r>
      <w:r w:rsidRPr="003F0539">
        <w:rPr>
          <w:rFonts w:ascii="Times New Roman" w:hAnsi="Times New Roman"/>
        </w:rPr>
        <w:t>, A.F.  (1997)  Repression of the Calcito</w:t>
      </w:r>
      <w:r w:rsidR="00D47775">
        <w:rPr>
          <w:rFonts w:ascii="Times New Roman" w:hAnsi="Times New Roman"/>
        </w:rPr>
        <w:t xml:space="preserve">nin </w:t>
      </w:r>
      <w:r w:rsidRPr="003F0539">
        <w:rPr>
          <w:rFonts w:ascii="Times New Roman" w:hAnsi="Times New Roman"/>
        </w:rPr>
        <w:t>Gene-Related Peptide Promoter by 5HT</w:t>
      </w:r>
      <w:r w:rsidRPr="003F0539">
        <w:rPr>
          <w:rFonts w:ascii="Times New Roman" w:hAnsi="Times New Roman"/>
          <w:position w:val="-4"/>
          <w:sz w:val="20"/>
        </w:rPr>
        <w:t>1</w:t>
      </w:r>
      <w:r w:rsidRPr="003F0539">
        <w:rPr>
          <w:rFonts w:ascii="Times New Roman" w:hAnsi="Times New Roman"/>
        </w:rPr>
        <w:t xml:space="preserve"> Receptor Activ</w:t>
      </w:r>
      <w:r w:rsidR="00D47775">
        <w:rPr>
          <w:rFonts w:ascii="Times New Roman" w:hAnsi="Times New Roman"/>
        </w:rPr>
        <w:t>ation.  J. Neurosci.  17: 9545-</w:t>
      </w:r>
      <w:r w:rsidRPr="003F0539">
        <w:rPr>
          <w:rFonts w:ascii="Times New Roman" w:hAnsi="Times New Roman"/>
        </w:rPr>
        <w:t>9553.</w:t>
      </w:r>
    </w:p>
    <w:p w:rsidR="00F35108" w:rsidRPr="003F0539" w:rsidRDefault="00F35108" w:rsidP="00D47775">
      <w:pPr>
        <w:tabs>
          <w:tab w:val="left" w:pos="540"/>
        </w:tabs>
        <w:spacing w:line="360" w:lineRule="atLeast"/>
        <w:ind w:left="540" w:hanging="540"/>
        <w:rPr>
          <w:rFonts w:ascii="Times New Roman" w:hAnsi="Times New Roman"/>
        </w:rPr>
      </w:pPr>
      <w:r w:rsidRPr="003F0539">
        <w:rPr>
          <w:rFonts w:ascii="Times New Roman" w:hAnsi="Times New Roman"/>
        </w:rPr>
        <w:t>13.</w:t>
      </w:r>
      <w:r w:rsidRPr="003F0539">
        <w:rPr>
          <w:rFonts w:ascii="Times New Roman" w:hAnsi="Times New Roman"/>
        </w:rPr>
        <w:tab/>
      </w: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Pr="003F0539">
        <w:rPr>
          <w:rFonts w:ascii="Times New Roman" w:hAnsi="Times New Roman"/>
        </w:rPr>
        <w:t xml:space="preserve"> and Russo, A.F.  (1998)  Serotonergic Repression of Mitogen-Activated Protein Kinase Control of the Calcitonin Gene-Related Peptide Enhancer.  Mol. Endocrinol.  12:1002-1009. </w:t>
      </w:r>
    </w:p>
    <w:p w:rsidR="00F35108" w:rsidRPr="003F0539" w:rsidRDefault="00F35108" w:rsidP="00D47775">
      <w:pPr>
        <w:numPr>
          <w:ilvl w:val="0"/>
          <w:numId w:val="8"/>
        </w:numPr>
        <w:tabs>
          <w:tab w:val="clear" w:pos="720"/>
          <w:tab w:val="left" w:pos="540"/>
        </w:tabs>
        <w:spacing w:line="360" w:lineRule="atLeast"/>
        <w:ind w:left="540" w:hanging="540"/>
        <w:rPr>
          <w:rFonts w:ascii="Times New Roman" w:hAnsi="Times New Roman"/>
          <w:b/>
        </w:rPr>
      </w:pP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Pr="003F0539">
        <w:rPr>
          <w:rFonts w:ascii="Times New Roman" w:hAnsi="Times New Roman"/>
        </w:rPr>
        <w:t xml:space="preserve"> and Russo, A.F.  (1999)  Regulation of Calcitonin Gene-Related Peptide Secretion by a Serotonergic Antimigraine Drug.  J. Neurosci.  19: 3423-3429.</w:t>
      </w:r>
    </w:p>
    <w:p w:rsidR="00F35108" w:rsidRPr="003F0539" w:rsidRDefault="00F35108" w:rsidP="00D47775">
      <w:pPr>
        <w:numPr>
          <w:ilvl w:val="0"/>
          <w:numId w:val="8"/>
        </w:numPr>
        <w:tabs>
          <w:tab w:val="clear" w:pos="720"/>
          <w:tab w:val="left" w:pos="540"/>
        </w:tabs>
        <w:spacing w:line="360" w:lineRule="atLeast"/>
        <w:ind w:left="540" w:hanging="540"/>
        <w:rPr>
          <w:rFonts w:ascii="Times New Roman" w:hAnsi="Times New Roman"/>
          <w:b/>
        </w:rPr>
      </w:pPr>
      <w:bookmarkStart w:id="0" w:name="OLE_LINK5"/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</w:t>
      </w:r>
      <w:r w:rsidRPr="003F0539">
        <w:rPr>
          <w:rFonts w:ascii="Times New Roman" w:hAnsi="Times New Roman"/>
        </w:rPr>
        <w:t xml:space="preserve">. and Russo, A.F.  (2000)  Differential Regulation of Mitogen-Activated Protein Kinase-Responsive Genes by the Duration of a Calcium Signal. Mol. </w:t>
      </w:r>
      <w:r w:rsidR="00722867" w:rsidRPr="003F0539">
        <w:rPr>
          <w:rFonts w:ascii="Times New Roman" w:hAnsi="Times New Roman"/>
        </w:rPr>
        <w:t>Endocrinology</w:t>
      </w:r>
      <w:r w:rsidRPr="003F0539">
        <w:rPr>
          <w:rFonts w:ascii="Times New Roman" w:hAnsi="Times New Roman"/>
        </w:rPr>
        <w:t>.  14: 1570-1582.</w:t>
      </w:r>
    </w:p>
    <w:p w:rsidR="00F35108" w:rsidRPr="003F0539" w:rsidRDefault="00F35108" w:rsidP="00D47775">
      <w:pPr>
        <w:numPr>
          <w:ilvl w:val="0"/>
          <w:numId w:val="8"/>
        </w:numPr>
        <w:tabs>
          <w:tab w:val="clear" w:pos="720"/>
          <w:tab w:val="left" w:pos="540"/>
        </w:tabs>
        <w:spacing w:line="360" w:lineRule="atLeast"/>
        <w:ind w:left="540" w:hanging="540"/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 xml:space="preserve">, P.L.  </w:t>
      </w:r>
      <w:r w:rsidRPr="003F0539">
        <w:rPr>
          <w:rFonts w:ascii="Times New Roman" w:hAnsi="Times New Roman"/>
        </w:rPr>
        <w:t>and Russo, A.F.</w:t>
      </w:r>
      <w:r w:rsidRPr="003F0539">
        <w:rPr>
          <w:rFonts w:ascii="Times New Roman" w:hAnsi="Times New Roman"/>
          <w:b/>
        </w:rPr>
        <w:t xml:space="preserve">  </w:t>
      </w:r>
      <w:r w:rsidRPr="003F0539">
        <w:rPr>
          <w:rFonts w:ascii="Times New Roman" w:hAnsi="Times New Roman"/>
        </w:rPr>
        <w:t xml:space="preserve">(2002)  New Insights into the Molecular Actions of Serotonergic anti-migraine Drugs.  Pharmacology &amp; Therapeutics, </w:t>
      </w:r>
      <w:r w:rsidR="00722867" w:rsidRPr="003F0539">
        <w:rPr>
          <w:rFonts w:ascii="Times New Roman" w:hAnsi="Times New Roman"/>
        </w:rPr>
        <w:t>94:</w:t>
      </w:r>
      <w:r w:rsidR="006A4EFA">
        <w:rPr>
          <w:rFonts w:ascii="Times New Roman" w:hAnsi="Times New Roman"/>
        </w:rPr>
        <w:t>77-92</w:t>
      </w:r>
      <w:r w:rsidRPr="003F0539">
        <w:rPr>
          <w:rFonts w:ascii="Times New Roman" w:hAnsi="Times New Roman"/>
        </w:rPr>
        <w:t>.</w:t>
      </w:r>
    </w:p>
    <w:p w:rsidR="00F35108" w:rsidRPr="003F0539" w:rsidRDefault="00F35108" w:rsidP="00D47775">
      <w:pPr>
        <w:numPr>
          <w:ilvl w:val="0"/>
          <w:numId w:val="8"/>
        </w:numPr>
        <w:tabs>
          <w:tab w:val="clear" w:pos="720"/>
          <w:tab w:val="left" w:pos="540"/>
        </w:tabs>
        <w:spacing w:line="360" w:lineRule="atLeast"/>
        <w:ind w:left="540" w:hanging="540"/>
        <w:rPr>
          <w:rFonts w:ascii="Times New Roman" w:hAnsi="Times New Roman"/>
        </w:rPr>
      </w:pPr>
      <w:r w:rsidRPr="003F0539">
        <w:rPr>
          <w:rFonts w:ascii="Times New Roman" w:hAnsi="Times New Roman"/>
          <w:bCs/>
        </w:rPr>
        <w:t>Mora, S.,</w:t>
      </w:r>
      <w:r w:rsidRPr="003F0539">
        <w:rPr>
          <w:rFonts w:ascii="Times New Roman" w:hAnsi="Times New Roman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  <w:bCs/>
            </w:rPr>
            <w:t>Durham</w:t>
          </w:r>
        </w:smartTag>
      </w:smartTag>
      <w:r w:rsidRPr="003F0539">
        <w:rPr>
          <w:rFonts w:ascii="Times New Roman" w:hAnsi="Times New Roman"/>
          <w:b/>
          <w:bCs/>
        </w:rPr>
        <w:t>, P.L.,</w:t>
      </w:r>
      <w:r w:rsidRPr="003F0539">
        <w:rPr>
          <w:rFonts w:ascii="Times New Roman" w:hAnsi="Times New Roman"/>
        </w:rPr>
        <w:t xml:space="preserve"> Smith, J.R., Russo, A.F., Jeromin, A., and Pessin, J.E.  (2002)  NCS-1 Inhibits Insulin-stimulated GLUT4 Translocation in 3T3L1 Adipocytes through a Phosphatidylinositol 4-kinase-dependent Pathway.  J. Biol. Chem.  277:27494-27500.</w:t>
      </w:r>
    </w:p>
    <w:p w:rsidR="00F35108" w:rsidRPr="003F0539" w:rsidRDefault="00F35108" w:rsidP="00D47775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  <w:b/>
        </w:rPr>
      </w:pP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Pr="003F0539">
        <w:rPr>
          <w:rFonts w:ascii="Times New Roman" w:hAnsi="Times New Roman"/>
        </w:rPr>
        <w:t xml:space="preserve"> and Russo, A.F.  (2003)  </w:t>
      </w:r>
      <w:r w:rsidRPr="003F0539">
        <w:rPr>
          <w:rFonts w:ascii="Times New Roman" w:hAnsi="Times New Roman"/>
          <w:bCs/>
        </w:rPr>
        <w:t>Stimulation of the Calcitonin Gene-Related Peptide Enhancer by Mitogen-Activated Protein Kinases and Repression by an Antimigraine Drug in Trigeminal Ganglia Neurons</w:t>
      </w:r>
      <w:r w:rsidR="00510AB0" w:rsidRPr="003F0539">
        <w:rPr>
          <w:rFonts w:ascii="Times New Roman" w:hAnsi="Times New Roman"/>
        </w:rPr>
        <w:t xml:space="preserve">. </w:t>
      </w:r>
      <w:r w:rsidRPr="003F0539">
        <w:rPr>
          <w:rFonts w:ascii="Times New Roman" w:hAnsi="Times New Roman"/>
        </w:rPr>
        <w:t xml:space="preserve"> J.  Neuroscience, 23:807-815.</w:t>
      </w:r>
    </w:p>
    <w:p w:rsidR="00510AB0" w:rsidRPr="003F0539" w:rsidRDefault="00510AB0" w:rsidP="00D47775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  <w:b/>
        </w:rPr>
      </w:pP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 xml:space="preserve">, P.L., </w:t>
      </w:r>
      <w:r w:rsidRPr="003F0539">
        <w:rPr>
          <w:rFonts w:ascii="Times New Roman" w:hAnsi="Times New Roman"/>
        </w:rPr>
        <w:t>Cady, R, and Cady, R.  (2004)  Regulation of Calcitonin Gene-Related Peptide Secretion from Trigeminal Nerve Cells by Botulinum Toxin Type A:  Implications for Migraine Therapy.  Headache, 44:35-43.</w:t>
      </w:r>
      <w:r w:rsidRPr="003F0539">
        <w:rPr>
          <w:rFonts w:ascii="Times New Roman" w:hAnsi="Times New Roman"/>
          <w:b/>
        </w:rPr>
        <w:t xml:space="preserve"> </w:t>
      </w:r>
    </w:p>
    <w:p w:rsidR="00F35108" w:rsidRPr="003F0539" w:rsidRDefault="00F35108" w:rsidP="00D47775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  <w:b/>
        </w:rPr>
      </w:pP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Pr="003F0539">
        <w:rPr>
          <w:rFonts w:ascii="Times New Roman" w:hAnsi="Times New Roman"/>
        </w:rPr>
        <w:t xml:space="preserve">, </w:t>
      </w:r>
      <w:r w:rsidR="00F85D25" w:rsidRPr="003F0539">
        <w:rPr>
          <w:rFonts w:ascii="Times New Roman" w:hAnsi="Times New Roman"/>
        </w:rPr>
        <w:t xml:space="preserve">Dong, P.X., </w:t>
      </w:r>
      <w:r w:rsidRPr="003F0539">
        <w:rPr>
          <w:rFonts w:ascii="Times New Roman" w:hAnsi="Times New Roman"/>
        </w:rPr>
        <w:t xml:space="preserve">Belasco, K.T., </w:t>
      </w:r>
      <w:r w:rsidR="00F85D25" w:rsidRPr="003F0539">
        <w:rPr>
          <w:rFonts w:ascii="Times New Roman" w:hAnsi="Times New Roman"/>
        </w:rPr>
        <w:t xml:space="preserve">Kasperski, J., </w:t>
      </w:r>
      <w:r w:rsidRPr="003F0539">
        <w:rPr>
          <w:rFonts w:ascii="Times New Roman" w:hAnsi="Times New Roman"/>
        </w:rPr>
        <w:t>Gierasch, W.W.,</w:t>
      </w:r>
      <w:r w:rsidRPr="003F0539">
        <w:rPr>
          <w:rFonts w:ascii="Times New Roman" w:hAnsi="Times New Roman"/>
          <w:b/>
        </w:rPr>
        <w:t xml:space="preserve"> </w:t>
      </w:r>
      <w:r w:rsidR="00F85D25" w:rsidRPr="003F0539">
        <w:rPr>
          <w:rFonts w:ascii="Times New Roman" w:hAnsi="Times New Roman"/>
        </w:rPr>
        <w:t>Edvinsson, L.,</w:t>
      </w:r>
      <w:r w:rsidR="00F85D25" w:rsidRPr="003F0539">
        <w:rPr>
          <w:rFonts w:ascii="Times New Roman" w:hAnsi="Times New Roman"/>
          <w:b/>
        </w:rPr>
        <w:t xml:space="preserve"> </w:t>
      </w:r>
      <w:r w:rsidRPr="003F0539">
        <w:rPr>
          <w:rFonts w:ascii="Times New Roman" w:hAnsi="Times New Roman"/>
        </w:rPr>
        <w:t xml:space="preserve">Heistad, </w:t>
      </w:r>
      <w:r w:rsidR="00265C2A" w:rsidRPr="003F0539">
        <w:rPr>
          <w:rFonts w:ascii="Times New Roman" w:hAnsi="Times New Roman"/>
        </w:rPr>
        <w:t xml:space="preserve">D., </w:t>
      </w:r>
      <w:r w:rsidRPr="003F0539">
        <w:rPr>
          <w:rFonts w:ascii="Times New Roman" w:hAnsi="Times New Roman"/>
        </w:rPr>
        <w:t>Faraci, F.M., and Russo, A.F.  (200</w:t>
      </w:r>
      <w:r w:rsidR="00510AB0" w:rsidRPr="003F0539">
        <w:rPr>
          <w:rFonts w:ascii="Times New Roman" w:hAnsi="Times New Roman"/>
        </w:rPr>
        <w:t>4</w:t>
      </w:r>
      <w:r w:rsidRPr="003F0539">
        <w:rPr>
          <w:rFonts w:ascii="Times New Roman" w:hAnsi="Times New Roman"/>
        </w:rPr>
        <w:t xml:space="preserve">)  </w:t>
      </w:r>
      <w:r w:rsidR="00F85D25" w:rsidRPr="003F0539">
        <w:rPr>
          <w:rFonts w:ascii="Times New Roman" w:hAnsi="Times New Roman"/>
        </w:rPr>
        <w:t>Neuronal expression and regulation of CGRP promoter activity following viral gene transfer into cultured trigeminal ganglia neurons</w:t>
      </w:r>
      <w:r w:rsidRPr="003F0539">
        <w:rPr>
          <w:rFonts w:ascii="Times New Roman" w:hAnsi="Times New Roman"/>
        </w:rPr>
        <w:t xml:space="preserve">.  Brain Research, </w:t>
      </w:r>
      <w:r w:rsidR="00F85D25" w:rsidRPr="003F0539">
        <w:rPr>
          <w:rFonts w:ascii="Times New Roman" w:hAnsi="Times New Roman"/>
        </w:rPr>
        <w:t>997:103-110</w:t>
      </w:r>
      <w:r w:rsidRPr="003F0539">
        <w:rPr>
          <w:rFonts w:ascii="Times New Roman" w:hAnsi="Times New Roman"/>
        </w:rPr>
        <w:t>.</w:t>
      </w:r>
    </w:p>
    <w:p w:rsidR="00510AB0" w:rsidRPr="003F0539" w:rsidRDefault="00510AB0" w:rsidP="00D47775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 xml:space="preserve">, P.L. </w:t>
      </w:r>
      <w:r w:rsidRPr="003F0539">
        <w:rPr>
          <w:rFonts w:ascii="Times New Roman" w:hAnsi="Times New Roman"/>
        </w:rPr>
        <w:t>(2004</w:t>
      </w:r>
      <w:r w:rsidR="00722867" w:rsidRPr="003F0539">
        <w:rPr>
          <w:rFonts w:ascii="Times New Roman" w:hAnsi="Times New Roman"/>
        </w:rPr>
        <w:t>)</w:t>
      </w:r>
      <w:r w:rsidR="00722867" w:rsidRPr="003F0539">
        <w:rPr>
          <w:rFonts w:ascii="Times New Roman" w:hAnsi="Times New Roman"/>
          <w:b/>
        </w:rPr>
        <w:t xml:space="preserve"> CGRP</w:t>
      </w:r>
      <w:r w:rsidRPr="003F0539">
        <w:rPr>
          <w:rFonts w:ascii="Times New Roman" w:hAnsi="Times New Roman"/>
        </w:rPr>
        <w:t xml:space="preserve"> Receptor Antagonists – A Fresh Approach </w:t>
      </w:r>
      <w:r w:rsidR="00F85D25" w:rsidRPr="003F0539">
        <w:rPr>
          <w:rFonts w:ascii="Times New Roman" w:hAnsi="Times New Roman"/>
        </w:rPr>
        <w:t>to</w:t>
      </w:r>
      <w:r w:rsidRPr="003F0539">
        <w:rPr>
          <w:rFonts w:ascii="Times New Roman" w:hAnsi="Times New Roman"/>
        </w:rPr>
        <w:t xml:space="preserve"> Migraine Therapy?</w:t>
      </w:r>
      <w:r w:rsidR="00091391" w:rsidRPr="003F0539">
        <w:rPr>
          <w:rFonts w:ascii="Times New Roman" w:hAnsi="Times New Roman"/>
        </w:rPr>
        <w:t xml:space="preserve">  N</w:t>
      </w:r>
      <w:r w:rsidR="00842300">
        <w:rPr>
          <w:rFonts w:ascii="Times New Roman" w:hAnsi="Times New Roman"/>
        </w:rPr>
        <w:t>ew</w:t>
      </w:r>
      <w:r w:rsidR="00091391" w:rsidRPr="003F0539">
        <w:rPr>
          <w:rFonts w:ascii="Times New Roman" w:hAnsi="Times New Roman"/>
        </w:rPr>
        <w:t xml:space="preserve"> Eng</w:t>
      </w:r>
      <w:r w:rsidR="00842300">
        <w:rPr>
          <w:rFonts w:ascii="Times New Roman" w:hAnsi="Times New Roman"/>
        </w:rPr>
        <w:t>l.</w:t>
      </w:r>
      <w:r w:rsidR="00091391" w:rsidRPr="003F0539">
        <w:rPr>
          <w:rFonts w:ascii="Times New Roman" w:hAnsi="Times New Roman"/>
        </w:rPr>
        <w:t xml:space="preserve"> J</w:t>
      </w:r>
      <w:r w:rsidR="00842300">
        <w:rPr>
          <w:rFonts w:ascii="Times New Roman" w:hAnsi="Times New Roman"/>
        </w:rPr>
        <w:t>.</w:t>
      </w:r>
      <w:r w:rsidR="00091391" w:rsidRPr="003F0539">
        <w:rPr>
          <w:rFonts w:ascii="Times New Roman" w:hAnsi="Times New Roman"/>
        </w:rPr>
        <w:t xml:space="preserve"> Med</w:t>
      </w:r>
      <w:r w:rsidR="00842300">
        <w:rPr>
          <w:rFonts w:ascii="Times New Roman" w:hAnsi="Times New Roman"/>
        </w:rPr>
        <w:t>.</w:t>
      </w:r>
      <w:r w:rsidR="00D93D23" w:rsidRPr="003F0539">
        <w:rPr>
          <w:rFonts w:ascii="Times New Roman" w:hAnsi="Times New Roman"/>
        </w:rPr>
        <w:t xml:space="preserve">, </w:t>
      </w:r>
      <w:r w:rsidR="00F85D25" w:rsidRPr="003F0539">
        <w:rPr>
          <w:rFonts w:ascii="Times New Roman" w:hAnsi="Times New Roman"/>
        </w:rPr>
        <w:t>350:1073-1075</w:t>
      </w:r>
      <w:r w:rsidR="00D93D23" w:rsidRPr="003F0539">
        <w:rPr>
          <w:rFonts w:ascii="Times New Roman" w:hAnsi="Times New Roman"/>
        </w:rPr>
        <w:t>.</w:t>
      </w:r>
    </w:p>
    <w:p w:rsidR="00F35108" w:rsidRDefault="00C07F63" w:rsidP="003607BE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</w:rPr>
      </w:pPr>
      <w:r w:rsidRPr="00C07F63">
        <w:rPr>
          <w:rFonts w:ascii="Times New Roman" w:hAnsi="Times New Roman"/>
          <w:bCs/>
        </w:rPr>
        <w:t xml:space="preserve">Eddings, D., Barnes, C., Gerasimchuk, N., </w:t>
      </w:r>
      <w:smartTag w:uri="urn:schemas-microsoft-com:office:smarttags" w:element="City">
        <w:smartTag w:uri="urn:schemas-microsoft-com:office:smarttags" w:element="place">
          <w:r w:rsidRPr="00A0668E">
            <w:rPr>
              <w:rFonts w:ascii="Times New Roman" w:hAnsi="Times New Roman"/>
              <w:b/>
              <w:bCs/>
            </w:rPr>
            <w:t>Durham</w:t>
          </w:r>
        </w:smartTag>
      </w:smartTag>
      <w:r w:rsidRPr="00A0668E">
        <w:rPr>
          <w:rFonts w:ascii="Times New Roman" w:hAnsi="Times New Roman"/>
          <w:b/>
          <w:bCs/>
        </w:rPr>
        <w:t>, P.</w:t>
      </w:r>
      <w:r w:rsidRPr="00C07F63">
        <w:rPr>
          <w:rFonts w:ascii="Times New Roman" w:hAnsi="Times New Roman"/>
          <w:bCs/>
        </w:rPr>
        <w:t>, Domasevich, K.</w:t>
      </w:r>
      <w:r>
        <w:rPr>
          <w:rFonts w:ascii="Times New Roman" w:hAnsi="Times New Roman"/>
          <w:bCs/>
        </w:rPr>
        <w:t xml:space="preserve"> </w:t>
      </w:r>
      <w:r w:rsidRPr="00C07F6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(2004) </w:t>
      </w:r>
      <w:r w:rsidRPr="00C07F63">
        <w:rPr>
          <w:rFonts w:ascii="Times New Roman" w:hAnsi="Times New Roman"/>
          <w:bCs/>
        </w:rPr>
        <w:t>First Bivalent Palladium and Platinum Cyanoximates: Synthesis, Character</w:t>
      </w:r>
      <w:r>
        <w:rPr>
          <w:rFonts w:ascii="Times New Roman" w:hAnsi="Times New Roman"/>
          <w:bCs/>
        </w:rPr>
        <w:t>ization and Biological Activity</w:t>
      </w:r>
      <w:r w:rsidRPr="00C07F63">
        <w:rPr>
          <w:rFonts w:ascii="Times New Roman" w:hAnsi="Times New Roman"/>
          <w:bCs/>
        </w:rPr>
        <w:t xml:space="preserve">. </w:t>
      </w:r>
      <w:r w:rsidRPr="00C07F63">
        <w:rPr>
          <w:rFonts w:ascii="Times New Roman" w:hAnsi="Times New Roman"/>
          <w:iCs/>
        </w:rPr>
        <w:t>Inorganic Chemistry</w:t>
      </w:r>
      <w:r w:rsidRPr="00C07F63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="000E5604">
        <w:rPr>
          <w:rFonts w:ascii="Times New Roman" w:hAnsi="Times New Roman"/>
          <w:bCs/>
        </w:rPr>
        <w:t>43:3894-3909</w:t>
      </w:r>
      <w:r w:rsidR="00E95FB3" w:rsidRPr="00C07F63">
        <w:rPr>
          <w:rFonts w:ascii="Times New Roman" w:hAnsi="Times New Roman"/>
        </w:rPr>
        <w:t>.</w:t>
      </w:r>
    </w:p>
    <w:p w:rsidR="00EA13E1" w:rsidRDefault="003607BE" w:rsidP="000F76CF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3607BE">
            <w:rPr>
              <w:rFonts w:ascii="Times New Roman" w:hAnsi="Times New Roman"/>
              <w:b/>
            </w:rPr>
            <w:t>Durham</w:t>
          </w:r>
        </w:smartTag>
      </w:smartTag>
      <w:r w:rsidRPr="003607BE">
        <w:rPr>
          <w:rFonts w:ascii="Times New Roman" w:hAnsi="Times New Roman"/>
          <w:b/>
        </w:rPr>
        <w:t xml:space="preserve"> P.L.</w:t>
      </w:r>
      <w:r w:rsidRPr="003F0539">
        <w:rPr>
          <w:rFonts w:ascii="Times New Roman" w:hAnsi="Times New Roman"/>
        </w:rPr>
        <w:t xml:space="preserve">  (2004)  </w:t>
      </w:r>
      <w:r w:rsidRPr="003607BE">
        <w:rPr>
          <w:rFonts w:ascii="Times New Roman" w:hAnsi="Times New Roman"/>
        </w:rPr>
        <w:t xml:space="preserve">CGRP receptor antagonists: A new choice for acute treatment of migraine. </w:t>
      </w:r>
      <w:r w:rsidRPr="003F0539">
        <w:rPr>
          <w:rFonts w:ascii="Times New Roman" w:hAnsi="Times New Roman"/>
        </w:rPr>
        <w:t xml:space="preserve"> IDrugs</w:t>
      </w:r>
      <w:r>
        <w:rPr>
          <w:rFonts w:ascii="Times New Roman" w:hAnsi="Times New Roman"/>
        </w:rPr>
        <w:t>?  Curr Opin Invest Drugs.  5:731-735</w:t>
      </w:r>
      <w:r w:rsidRPr="003F0539">
        <w:rPr>
          <w:rFonts w:ascii="Times New Roman" w:hAnsi="Times New Roman"/>
        </w:rPr>
        <w:t>.</w:t>
      </w:r>
    </w:p>
    <w:p w:rsidR="000F76CF" w:rsidRDefault="000F76CF" w:rsidP="00D2436C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Cady, R.C., Dodick, D.W., Levine, H.L., Schreiber, C.P., Eross, E.J., Setzen, M., Blumenthal, H.J., Lumry, W.R., Berman, G.D., and </w:t>
      </w:r>
      <w:smartTag w:uri="urn:schemas-microsoft-com:office:smarttags" w:element="City">
        <w:smartTag w:uri="urn:schemas-microsoft-com:office:smarttags" w:element="place">
          <w:r w:rsidRPr="00EA13E1">
            <w:rPr>
              <w:rFonts w:ascii="Times New Roman" w:hAnsi="Times New Roman"/>
              <w:b/>
            </w:rPr>
            <w:t>Durham</w:t>
          </w:r>
        </w:smartTag>
      </w:smartTag>
      <w:r w:rsidRPr="00EA13E1">
        <w:rPr>
          <w:rFonts w:ascii="Times New Roman" w:hAnsi="Times New Roman"/>
          <w:b/>
        </w:rPr>
        <w:t>, P.L.</w:t>
      </w:r>
      <w:r>
        <w:rPr>
          <w:rFonts w:ascii="Times New Roman" w:hAnsi="Times New Roman"/>
        </w:rPr>
        <w:t xml:space="preserve">  (200</w:t>
      </w:r>
      <w:r w:rsidR="00AD4288">
        <w:rPr>
          <w:rFonts w:ascii="Times New Roman" w:hAnsi="Times New Roman"/>
        </w:rPr>
        <w:t>5</w:t>
      </w:r>
      <w:r>
        <w:rPr>
          <w:rFonts w:ascii="Times New Roman" w:hAnsi="Times New Roman"/>
        </w:rPr>
        <w:t>)  Sinus headache:  a neurology and otolaryngology conse</w:t>
      </w:r>
      <w:r w:rsidR="00346258">
        <w:rPr>
          <w:rFonts w:ascii="Times New Roman" w:hAnsi="Times New Roman"/>
        </w:rPr>
        <w:t xml:space="preserve">nsus on diagnosis and treatment. </w:t>
      </w:r>
      <w:r>
        <w:rPr>
          <w:rFonts w:ascii="Times New Roman" w:hAnsi="Times New Roman"/>
        </w:rPr>
        <w:t xml:space="preserve"> Mayo Clinic Proceedings</w:t>
      </w:r>
      <w:r w:rsidR="002F3632">
        <w:rPr>
          <w:rFonts w:ascii="Times New Roman" w:hAnsi="Times New Roman"/>
        </w:rPr>
        <w:t>.  80:908-916</w:t>
      </w:r>
      <w:r>
        <w:rPr>
          <w:rFonts w:ascii="Times New Roman" w:hAnsi="Times New Roman"/>
        </w:rPr>
        <w:t>.</w:t>
      </w:r>
    </w:p>
    <w:p w:rsidR="00346258" w:rsidRDefault="00346258" w:rsidP="0067746E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</w:rPr>
      </w:pPr>
      <w:r w:rsidRPr="003F0539">
        <w:rPr>
          <w:rFonts w:ascii="Times New Roman" w:hAnsi="Times New Roman"/>
        </w:rPr>
        <w:t xml:space="preserve">Bellamy, J., Cady, R. and </w:t>
      </w: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Pr="003F0539">
        <w:rPr>
          <w:rFonts w:ascii="Times New Roman" w:hAnsi="Times New Roman"/>
        </w:rPr>
        <w:t xml:space="preserve">  (200</w:t>
      </w:r>
      <w:r w:rsidR="005F632C">
        <w:rPr>
          <w:rFonts w:ascii="Times New Roman" w:hAnsi="Times New Roman"/>
        </w:rPr>
        <w:t>6</w:t>
      </w:r>
      <w:r w:rsidRPr="003F0539">
        <w:rPr>
          <w:rFonts w:ascii="Times New Roman" w:hAnsi="Times New Roman"/>
        </w:rPr>
        <w:t xml:space="preserve">)  </w:t>
      </w:r>
      <w:r>
        <w:rPr>
          <w:rFonts w:ascii="Times New Roman" w:hAnsi="Times New Roman"/>
          <w:bCs/>
        </w:rPr>
        <w:t>Salivary Levels of CGRP and VIP in Rhinosinusitis and Migraine Patients</w:t>
      </w:r>
      <w:r w:rsidRPr="003F0539">
        <w:rPr>
          <w:rFonts w:ascii="Times New Roman" w:hAnsi="Times New Roman"/>
        </w:rPr>
        <w:t xml:space="preserve">, </w:t>
      </w:r>
      <w:r w:rsidR="005F632C">
        <w:rPr>
          <w:rFonts w:ascii="Times New Roman" w:hAnsi="Times New Roman"/>
        </w:rPr>
        <w:t>Headache.  46:24-33</w:t>
      </w:r>
      <w:r>
        <w:rPr>
          <w:rFonts w:ascii="Times New Roman" w:hAnsi="Times New Roman"/>
        </w:rPr>
        <w:t>.</w:t>
      </w:r>
    </w:p>
    <w:p w:rsidR="002F3632" w:rsidRDefault="002F3632" w:rsidP="0067746E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</w:rPr>
      </w:pPr>
      <w:r w:rsidRPr="003F0539">
        <w:rPr>
          <w:rFonts w:ascii="Times New Roman" w:hAnsi="Times New Roman"/>
        </w:rPr>
        <w:t>Bowen, E.</w:t>
      </w:r>
      <w:r>
        <w:rPr>
          <w:rFonts w:ascii="Times New Roman" w:hAnsi="Times New Roman"/>
        </w:rPr>
        <w:t xml:space="preserve">, Schmidt, T., W., Firm, C.S., Russo, A.R., </w:t>
      </w:r>
      <w:r w:rsidRPr="003F0539">
        <w:rPr>
          <w:rFonts w:ascii="Times New Roman" w:hAnsi="Times New Roman"/>
        </w:rPr>
        <w:t xml:space="preserve">and </w:t>
      </w: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Pr="003F0539">
        <w:rPr>
          <w:rFonts w:ascii="Times New Roman" w:hAnsi="Times New Roman"/>
        </w:rPr>
        <w:t xml:space="preserve">  (200</w:t>
      </w:r>
      <w:r w:rsidR="005F632C">
        <w:rPr>
          <w:rFonts w:ascii="Times New Roman" w:hAnsi="Times New Roman"/>
        </w:rPr>
        <w:t>6</w:t>
      </w:r>
      <w:r w:rsidRPr="003F0539">
        <w:rPr>
          <w:rFonts w:ascii="Times New Roman" w:hAnsi="Times New Roman"/>
        </w:rPr>
        <w:t xml:space="preserve">)  </w:t>
      </w:r>
      <w:r w:rsidRPr="002F3632">
        <w:rPr>
          <w:rFonts w:ascii="Times New Roman" w:hAnsi="Times New Roman"/>
        </w:rPr>
        <w:t xml:space="preserve">Tumor Necrosis Factor- </w:t>
      </w:r>
      <w:r w:rsidRPr="002F3632">
        <w:rPr>
          <w:rFonts w:ascii="Symbol" w:hAnsi="Symbol"/>
        </w:rPr>
        <w:t></w:t>
      </w:r>
      <w:r w:rsidRPr="002F3632">
        <w:rPr>
          <w:rFonts w:ascii="Times New Roman" w:hAnsi="Times New Roman"/>
        </w:rPr>
        <w:t xml:space="preserve"> Stimulation of Calcitonin Gene-Related Peptide Expression and Secretion from Rat Trigeminal Ganglion Neurons</w:t>
      </w:r>
      <w:r w:rsidR="005F632C">
        <w:rPr>
          <w:rFonts w:ascii="Times New Roman" w:hAnsi="Times New Roman"/>
        </w:rPr>
        <w:t>, J Neurochem.  96:65-77</w:t>
      </w:r>
      <w:r>
        <w:rPr>
          <w:rFonts w:ascii="Times New Roman" w:hAnsi="Times New Roman"/>
        </w:rPr>
        <w:t>.</w:t>
      </w:r>
    </w:p>
    <w:p w:rsidR="00EB50DC" w:rsidRPr="002B5200" w:rsidRDefault="008B6DC6" w:rsidP="0067746E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</w:rPr>
      </w:pPr>
      <w:hyperlink r:id="rId7" w:tooltip="Click to search for citations by this author." w:history="1">
        <w:r w:rsidR="00EB50DC" w:rsidRPr="002B5200">
          <w:rPr>
            <w:rStyle w:val="a3"/>
            <w:rFonts w:ascii="Times New Roman" w:hAnsi="Times New Roman"/>
            <w:bCs/>
            <w:color w:val="auto"/>
            <w:u w:val="none"/>
          </w:rPr>
          <w:t>Levine, HL</w:t>
        </w:r>
      </w:hyperlink>
      <w:r w:rsidR="00EB50DC" w:rsidRPr="002B5200">
        <w:rPr>
          <w:rFonts w:ascii="Times New Roman" w:hAnsi="Times New Roman"/>
        </w:rPr>
        <w:t xml:space="preserve">., </w:t>
      </w:r>
      <w:hyperlink r:id="rId8" w:tooltip="Click to search for citations by this author." w:history="1">
        <w:r w:rsidR="00EB50DC" w:rsidRPr="002B5200">
          <w:rPr>
            <w:rStyle w:val="a3"/>
            <w:rFonts w:ascii="Times New Roman" w:hAnsi="Times New Roman"/>
            <w:bCs/>
            <w:color w:val="auto"/>
            <w:u w:val="none"/>
          </w:rPr>
          <w:t>Setzen, M</w:t>
        </w:r>
      </w:hyperlink>
      <w:r w:rsidR="00EB50DC" w:rsidRPr="002B5200">
        <w:rPr>
          <w:rFonts w:ascii="Times New Roman" w:hAnsi="Times New Roman"/>
        </w:rPr>
        <w:t xml:space="preserve">., </w:t>
      </w:r>
      <w:hyperlink r:id="rId9" w:tooltip="Click to search for citations by this author." w:history="1">
        <w:r w:rsidR="00EB50DC" w:rsidRPr="002B5200">
          <w:rPr>
            <w:rStyle w:val="a3"/>
            <w:rFonts w:ascii="Times New Roman" w:hAnsi="Times New Roman"/>
            <w:bCs/>
            <w:color w:val="auto"/>
            <w:u w:val="none"/>
          </w:rPr>
          <w:t>Cady, R.K</w:t>
        </w:r>
      </w:hyperlink>
      <w:r w:rsidR="00EB50DC" w:rsidRPr="002B5200">
        <w:rPr>
          <w:rFonts w:ascii="Times New Roman" w:hAnsi="Times New Roman"/>
        </w:rPr>
        <w:t xml:space="preserve">., </w:t>
      </w:r>
      <w:hyperlink r:id="rId10" w:tooltip="Click to search for citations by this author." w:history="1">
        <w:r w:rsidR="00EB50DC" w:rsidRPr="002B5200">
          <w:rPr>
            <w:rStyle w:val="a3"/>
            <w:rFonts w:ascii="Times New Roman" w:hAnsi="Times New Roman"/>
            <w:bCs/>
            <w:color w:val="auto"/>
            <w:u w:val="none"/>
          </w:rPr>
          <w:t>Dodick, D.W</w:t>
        </w:r>
      </w:hyperlink>
      <w:r w:rsidR="00EB50DC" w:rsidRPr="002B5200">
        <w:rPr>
          <w:rFonts w:ascii="Times New Roman" w:hAnsi="Times New Roman"/>
        </w:rPr>
        <w:t xml:space="preserve">., </w:t>
      </w:r>
      <w:hyperlink r:id="rId11" w:tooltip="Click to search for citations by this author." w:history="1">
        <w:r w:rsidR="00EB50DC" w:rsidRPr="002B5200">
          <w:rPr>
            <w:rStyle w:val="a3"/>
            <w:rFonts w:ascii="Times New Roman" w:hAnsi="Times New Roman"/>
            <w:bCs/>
            <w:color w:val="auto"/>
            <w:u w:val="none"/>
          </w:rPr>
          <w:t>Schreiber, C.P</w:t>
        </w:r>
      </w:hyperlink>
      <w:r w:rsidR="00EB50DC" w:rsidRPr="002B5200">
        <w:rPr>
          <w:rFonts w:ascii="Times New Roman" w:hAnsi="Times New Roman"/>
        </w:rPr>
        <w:t xml:space="preserve">., </w:t>
      </w:r>
      <w:hyperlink r:id="rId12" w:tooltip="Click to search for citations by this author." w:history="1">
        <w:r w:rsidR="00EB50DC" w:rsidRPr="002B5200">
          <w:rPr>
            <w:rStyle w:val="a3"/>
            <w:rFonts w:ascii="Times New Roman" w:hAnsi="Times New Roman"/>
            <w:bCs/>
            <w:color w:val="auto"/>
            <w:u w:val="none"/>
          </w:rPr>
          <w:t>Eross, E.J</w:t>
        </w:r>
      </w:hyperlink>
      <w:r w:rsidR="00EB50DC" w:rsidRPr="002B5200">
        <w:rPr>
          <w:rFonts w:ascii="Times New Roman" w:hAnsi="Times New Roman"/>
        </w:rPr>
        <w:t xml:space="preserve">., </w:t>
      </w:r>
      <w:hyperlink r:id="rId13" w:tooltip="Click to search for citations by this author." w:history="1">
        <w:r w:rsidR="00EB50DC" w:rsidRPr="002B5200">
          <w:rPr>
            <w:rStyle w:val="a3"/>
            <w:rFonts w:ascii="Times New Roman" w:hAnsi="Times New Roman"/>
            <w:bCs/>
            <w:color w:val="auto"/>
            <w:u w:val="none"/>
          </w:rPr>
          <w:t>Blumenthal, H.J</w:t>
        </w:r>
      </w:hyperlink>
      <w:r w:rsidR="00EB50DC" w:rsidRPr="002B5200">
        <w:rPr>
          <w:rFonts w:ascii="Times New Roman" w:hAnsi="Times New Roman"/>
        </w:rPr>
        <w:t xml:space="preserve">., </w:t>
      </w:r>
      <w:hyperlink r:id="rId14" w:tooltip="Click to search for citations by this author." w:history="1">
        <w:r w:rsidR="00EB50DC" w:rsidRPr="002B5200">
          <w:rPr>
            <w:rStyle w:val="a3"/>
            <w:rFonts w:ascii="Times New Roman" w:hAnsi="Times New Roman"/>
            <w:bCs/>
            <w:color w:val="auto"/>
            <w:u w:val="none"/>
          </w:rPr>
          <w:t>Lumry, W.R</w:t>
        </w:r>
      </w:hyperlink>
      <w:r w:rsidR="00EB50DC" w:rsidRPr="002B5200">
        <w:rPr>
          <w:rFonts w:ascii="Times New Roman" w:hAnsi="Times New Roman"/>
        </w:rPr>
        <w:t xml:space="preserve">., </w:t>
      </w:r>
      <w:hyperlink r:id="rId15" w:tooltip="Click to search for citations by this author." w:history="1">
        <w:r w:rsidR="00EB50DC" w:rsidRPr="002B5200">
          <w:rPr>
            <w:rStyle w:val="a3"/>
            <w:rFonts w:ascii="Times New Roman" w:hAnsi="Times New Roman"/>
            <w:bCs/>
            <w:color w:val="auto"/>
            <w:u w:val="none"/>
          </w:rPr>
          <w:t>Berman, G.D</w:t>
        </w:r>
      </w:hyperlink>
      <w:r w:rsidR="00EB50DC" w:rsidRPr="002B5200">
        <w:rPr>
          <w:rFonts w:ascii="Times New Roman" w:hAnsi="Times New Roman"/>
        </w:rPr>
        <w:t xml:space="preserve">., and </w:t>
      </w:r>
      <w:hyperlink r:id="rId16" w:tooltip="Click to search for citations by this author." w:history="1">
        <w:r w:rsidR="00EB50DC" w:rsidRPr="002B5200">
          <w:rPr>
            <w:rStyle w:val="a3"/>
            <w:rFonts w:ascii="Times New Roman" w:hAnsi="Times New Roman"/>
            <w:b/>
            <w:bCs/>
            <w:color w:val="auto"/>
            <w:u w:val="none"/>
          </w:rPr>
          <w:t>Durham, P.L</w:t>
        </w:r>
      </w:hyperlink>
      <w:r w:rsidR="00EB50DC" w:rsidRPr="002B5200">
        <w:rPr>
          <w:rFonts w:ascii="Times New Roman" w:hAnsi="Times New Roman"/>
          <w:b/>
        </w:rPr>
        <w:t>.</w:t>
      </w:r>
      <w:r w:rsidR="00EB50DC" w:rsidRPr="002B5200">
        <w:rPr>
          <w:rFonts w:ascii="Times New Roman" w:hAnsi="Times New Roman"/>
        </w:rPr>
        <w:t xml:space="preserve">  (2006)  </w:t>
      </w:r>
      <w:r w:rsidR="00EB50DC" w:rsidRPr="002B5200">
        <w:rPr>
          <w:rFonts w:ascii="Times New Roman" w:hAnsi="Times New Roman"/>
          <w:bCs/>
          <w:szCs w:val="24"/>
        </w:rPr>
        <w:t xml:space="preserve">An </w:t>
      </w:r>
      <w:r w:rsidR="002B5200">
        <w:rPr>
          <w:rFonts w:ascii="Times New Roman" w:hAnsi="Times New Roman"/>
          <w:bCs/>
          <w:szCs w:val="24"/>
        </w:rPr>
        <w:t>O</w:t>
      </w:r>
      <w:r w:rsidR="00EB50DC" w:rsidRPr="002B5200">
        <w:rPr>
          <w:rFonts w:ascii="Times New Roman" w:hAnsi="Times New Roman"/>
          <w:bCs/>
          <w:szCs w:val="24"/>
        </w:rPr>
        <w:t xml:space="preserve">tolaryngology, </w:t>
      </w:r>
      <w:r w:rsidR="002B5200">
        <w:rPr>
          <w:rFonts w:ascii="Times New Roman" w:hAnsi="Times New Roman"/>
          <w:bCs/>
          <w:szCs w:val="24"/>
        </w:rPr>
        <w:t>N</w:t>
      </w:r>
      <w:r w:rsidR="00EB50DC" w:rsidRPr="002B5200">
        <w:rPr>
          <w:rFonts w:ascii="Times New Roman" w:hAnsi="Times New Roman"/>
          <w:bCs/>
          <w:szCs w:val="24"/>
        </w:rPr>
        <w:t xml:space="preserve">eurology, </w:t>
      </w:r>
      <w:r w:rsidR="002B5200">
        <w:rPr>
          <w:rFonts w:ascii="Times New Roman" w:hAnsi="Times New Roman"/>
          <w:bCs/>
          <w:szCs w:val="24"/>
        </w:rPr>
        <w:t>A</w:t>
      </w:r>
      <w:r w:rsidR="00EB50DC" w:rsidRPr="002B5200">
        <w:rPr>
          <w:rFonts w:ascii="Times New Roman" w:hAnsi="Times New Roman"/>
          <w:bCs/>
          <w:szCs w:val="24"/>
        </w:rPr>
        <w:t xml:space="preserve">llergy, and </w:t>
      </w:r>
      <w:r w:rsidR="002B5200">
        <w:rPr>
          <w:rFonts w:ascii="Times New Roman" w:hAnsi="Times New Roman"/>
          <w:bCs/>
          <w:szCs w:val="24"/>
        </w:rPr>
        <w:t>P</w:t>
      </w:r>
      <w:r w:rsidR="00EB50DC" w:rsidRPr="002B5200">
        <w:rPr>
          <w:rFonts w:ascii="Times New Roman" w:hAnsi="Times New Roman"/>
          <w:bCs/>
          <w:szCs w:val="24"/>
        </w:rPr>
        <w:t xml:space="preserve">rimary </w:t>
      </w:r>
      <w:r w:rsidR="002B5200">
        <w:rPr>
          <w:rFonts w:ascii="Times New Roman" w:hAnsi="Times New Roman"/>
          <w:bCs/>
          <w:szCs w:val="24"/>
        </w:rPr>
        <w:t>C</w:t>
      </w:r>
      <w:r w:rsidR="00EB50DC" w:rsidRPr="002B5200">
        <w:rPr>
          <w:rFonts w:ascii="Times New Roman" w:hAnsi="Times New Roman"/>
          <w:bCs/>
          <w:szCs w:val="24"/>
        </w:rPr>
        <w:t xml:space="preserve">are </w:t>
      </w:r>
      <w:r w:rsidR="002B5200">
        <w:rPr>
          <w:rFonts w:ascii="Times New Roman" w:hAnsi="Times New Roman"/>
          <w:bCs/>
          <w:szCs w:val="24"/>
        </w:rPr>
        <w:t>C</w:t>
      </w:r>
      <w:r w:rsidR="00EB50DC" w:rsidRPr="002B5200">
        <w:rPr>
          <w:rFonts w:ascii="Times New Roman" w:hAnsi="Times New Roman"/>
          <w:bCs/>
          <w:szCs w:val="24"/>
        </w:rPr>
        <w:t xml:space="preserve">onsensus on </w:t>
      </w:r>
      <w:r w:rsidR="002B5200">
        <w:rPr>
          <w:rFonts w:ascii="Times New Roman" w:hAnsi="Times New Roman"/>
          <w:bCs/>
          <w:szCs w:val="24"/>
        </w:rPr>
        <w:t>D</w:t>
      </w:r>
      <w:r w:rsidR="00EB50DC" w:rsidRPr="002B5200">
        <w:rPr>
          <w:rFonts w:ascii="Times New Roman" w:hAnsi="Times New Roman"/>
          <w:bCs/>
          <w:szCs w:val="24"/>
        </w:rPr>
        <w:t xml:space="preserve">iagnosis and </w:t>
      </w:r>
      <w:r w:rsidR="002B5200">
        <w:rPr>
          <w:rFonts w:ascii="Times New Roman" w:hAnsi="Times New Roman"/>
          <w:bCs/>
          <w:szCs w:val="24"/>
        </w:rPr>
        <w:t>T</w:t>
      </w:r>
      <w:r w:rsidR="00EB50DC" w:rsidRPr="002B5200">
        <w:rPr>
          <w:rFonts w:ascii="Times New Roman" w:hAnsi="Times New Roman"/>
          <w:bCs/>
          <w:szCs w:val="24"/>
        </w:rPr>
        <w:t xml:space="preserve">reatment of </w:t>
      </w:r>
      <w:r w:rsidR="002B5200">
        <w:rPr>
          <w:rFonts w:ascii="Times New Roman" w:hAnsi="Times New Roman"/>
          <w:bCs/>
          <w:szCs w:val="24"/>
        </w:rPr>
        <w:t>S</w:t>
      </w:r>
      <w:r w:rsidR="00EB50DC" w:rsidRPr="002B5200">
        <w:rPr>
          <w:rFonts w:ascii="Times New Roman" w:hAnsi="Times New Roman"/>
          <w:bCs/>
          <w:szCs w:val="24"/>
        </w:rPr>
        <w:t xml:space="preserve">inus </w:t>
      </w:r>
      <w:r w:rsidR="002B5200">
        <w:rPr>
          <w:rFonts w:ascii="Times New Roman" w:hAnsi="Times New Roman"/>
          <w:bCs/>
          <w:szCs w:val="24"/>
        </w:rPr>
        <w:t>H</w:t>
      </w:r>
      <w:r w:rsidR="00EB50DC" w:rsidRPr="002B5200">
        <w:rPr>
          <w:rFonts w:ascii="Times New Roman" w:hAnsi="Times New Roman"/>
          <w:bCs/>
          <w:szCs w:val="24"/>
        </w:rPr>
        <w:t>eadache.</w:t>
      </w:r>
      <w:r w:rsidR="00EB50DC" w:rsidRPr="002B5200">
        <w:rPr>
          <w:rFonts w:ascii="Times New Roman" w:hAnsi="Times New Roman"/>
          <w:bCs/>
          <w:sz w:val="27"/>
          <w:szCs w:val="27"/>
        </w:rPr>
        <w:t xml:space="preserve">  </w:t>
      </w:r>
      <w:r w:rsidR="00EB50DC" w:rsidRPr="002B5200">
        <w:rPr>
          <w:rFonts w:ascii="Times New Roman" w:hAnsi="Times New Roman"/>
        </w:rPr>
        <w:t>Otolaryngol Head Neck Surg. 134:516-523.</w:t>
      </w:r>
    </w:p>
    <w:p w:rsidR="00E72FF4" w:rsidRDefault="00E72FF4" w:rsidP="00E72FF4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</w:rPr>
      </w:pPr>
      <w:r w:rsidRPr="003F0539">
        <w:rPr>
          <w:rFonts w:ascii="Times New Roman" w:hAnsi="Times New Roman"/>
        </w:rPr>
        <w:t xml:space="preserve">Bellamy, J., </w:t>
      </w:r>
      <w:r>
        <w:rPr>
          <w:rFonts w:ascii="Times New Roman" w:hAnsi="Times New Roman"/>
        </w:rPr>
        <w:t>Bowen, E</w:t>
      </w:r>
      <w:r w:rsidRPr="003F0539">
        <w:rPr>
          <w:rFonts w:ascii="Times New Roman" w:hAnsi="Times New Roman"/>
        </w:rPr>
        <w:t xml:space="preserve">., Russo, A.F., </w:t>
      </w: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 xml:space="preserve">, P.L.  </w:t>
      </w:r>
      <w:r w:rsidRPr="003F0539">
        <w:rPr>
          <w:rFonts w:ascii="Times New Roman" w:hAnsi="Times New Roman"/>
        </w:rPr>
        <w:t>(200</w:t>
      </w:r>
      <w:r w:rsidR="005F632C">
        <w:rPr>
          <w:rFonts w:ascii="Times New Roman" w:hAnsi="Times New Roman"/>
        </w:rPr>
        <w:t>6</w:t>
      </w:r>
      <w:r w:rsidRPr="003F0539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Nitric Oxide</w:t>
      </w:r>
      <w:r w:rsidRPr="003F0539">
        <w:rPr>
          <w:rFonts w:ascii="Times New Roman" w:hAnsi="Times New Roman"/>
        </w:rPr>
        <w:t xml:space="preserve"> </w:t>
      </w:r>
      <w:r w:rsidR="009E578D">
        <w:rPr>
          <w:rFonts w:ascii="Times New Roman" w:hAnsi="Times New Roman"/>
        </w:rPr>
        <w:t>Regulation</w:t>
      </w:r>
      <w:r w:rsidRPr="003F0539">
        <w:rPr>
          <w:rFonts w:ascii="Times New Roman" w:hAnsi="Times New Roman"/>
        </w:rPr>
        <w:t xml:space="preserve"> of Calcitonin Gene-Related Peptide Gene Expression in </w:t>
      </w:r>
      <w:r w:rsidR="009E578D">
        <w:rPr>
          <w:rFonts w:ascii="Times New Roman" w:hAnsi="Times New Roman"/>
        </w:rPr>
        <w:t xml:space="preserve">Rat </w:t>
      </w:r>
      <w:r w:rsidRPr="003F0539">
        <w:rPr>
          <w:rFonts w:ascii="Times New Roman" w:hAnsi="Times New Roman"/>
        </w:rPr>
        <w:t>Trigeminal Ganglia Neurons,</w:t>
      </w:r>
      <w:r w:rsidR="00021DA3">
        <w:rPr>
          <w:rFonts w:ascii="Times New Roman" w:hAnsi="Times New Roman"/>
        </w:rPr>
        <w:t xml:space="preserve"> Eur J Neurosci</w:t>
      </w:r>
      <w:r w:rsidRPr="003F0539">
        <w:rPr>
          <w:rFonts w:ascii="Times New Roman" w:hAnsi="Times New Roman"/>
        </w:rPr>
        <w:t xml:space="preserve">. </w:t>
      </w:r>
      <w:r w:rsidR="00021DA3">
        <w:rPr>
          <w:rFonts w:ascii="Times New Roman" w:hAnsi="Times New Roman"/>
        </w:rPr>
        <w:t>23:2057-2066.</w:t>
      </w:r>
    </w:p>
    <w:p w:rsidR="008F64CD" w:rsidRDefault="008F64CD" w:rsidP="008F64CD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bCs/>
        </w:rPr>
      </w:pPr>
      <w:smartTag w:uri="urn:schemas-microsoft-com:office:smarttags" w:element="City">
        <w:smartTag w:uri="urn:schemas-microsoft-com:office:smarttags" w:element="place">
          <w:r w:rsidRPr="008F64CD">
            <w:rPr>
              <w:rFonts w:ascii="Times New Roman" w:hAnsi="Times New Roman"/>
              <w:b/>
            </w:rPr>
            <w:t>Durham</w:t>
          </w:r>
        </w:smartTag>
      </w:smartTag>
      <w:r w:rsidRPr="008F64CD">
        <w:rPr>
          <w:rFonts w:ascii="Times New Roman" w:hAnsi="Times New Roman"/>
          <w:b/>
        </w:rPr>
        <w:t>, P.L.</w:t>
      </w:r>
      <w:r>
        <w:rPr>
          <w:rFonts w:ascii="Times New Roman" w:hAnsi="Times New Roman"/>
        </w:rPr>
        <w:t xml:space="preserve">  (2006)  </w:t>
      </w:r>
      <w:r w:rsidRPr="008F64CD">
        <w:rPr>
          <w:bCs/>
        </w:rPr>
        <w:t>Calcitonin Gene-Related Peptide (CGRP) and Migraine</w:t>
      </w:r>
      <w:r>
        <w:rPr>
          <w:bCs/>
        </w:rPr>
        <w:t>, Headache</w:t>
      </w:r>
      <w:r w:rsidR="00021DA3">
        <w:rPr>
          <w:bCs/>
        </w:rPr>
        <w:t>.  46(Suppl 1):S1-S6</w:t>
      </w:r>
      <w:r w:rsidRPr="008F64CD">
        <w:rPr>
          <w:bCs/>
        </w:rPr>
        <w:t>.</w:t>
      </w:r>
    </w:p>
    <w:p w:rsidR="00EF3F64" w:rsidRDefault="00EF3F64" w:rsidP="00EF3F64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8F64CD">
            <w:rPr>
              <w:rFonts w:ascii="Times New Roman" w:hAnsi="Times New Roman"/>
              <w:b/>
            </w:rPr>
            <w:t>Durham</w:t>
          </w:r>
        </w:smartTag>
      </w:smartTag>
      <w:r w:rsidRPr="008F64CD">
        <w:rPr>
          <w:rFonts w:ascii="Times New Roman" w:hAnsi="Times New Roman"/>
          <w:b/>
        </w:rPr>
        <w:t>, P.L.</w:t>
      </w:r>
      <w:r>
        <w:rPr>
          <w:rFonts w:ascii="Times New Roman" w:hAnsi="Times New Roman"/>
        </w:rPr>
        <w:t xml:space="preserve">  </w:t>
      </w:r>
      <w:r w:rsidR="00075B6C">
        <w:rPr>
          <w:rFonts w:ascii="Times New Roman" w:hAnsi="Times New Roman"/>
        </w:rPr>
        <w:t xml:space="preserve">Niemann, C., </w:t>
      </w:r>
      <w:r>
        <w:rPr>
          <w:rFonts w:ascii="Times New Roman" w:hAnsi="Times New Roman"/>
        </w:rPr>
        <w:t xml:space="preserve">Cady, R.K.  (2006)  </w:t>
      </w:r>
      <w:r w:rsidR="00075B6C">
        <w:rPr>
          <w:rFonts w:ascii="Times New Roman" w:hAnsi="Times New Roman"/>
        </w:rPr>
        <w:t>Repression of Stimulated Cal</w:t>
      </w:r>
      <w:r>
        <w:rPr>
          <w:rFonts w:ascii="Times New Roman" w:hAnsi="Times New Roman"/>
        </w:rPr>
        <w:t xml:space="preserve">citonin Gene-Related Peptide Secretion </w:t>
      </w:r>
      <w:r w:rsidR="00075B6C">
        <w:rPr>
          <w:rFonts w:ascii="Times New Roman" w:hAnsi="Times New Roman"/>
        </w:rPr>
        <w:t>by Topiramate</w:t>
      </w:r>
      <w:r>
        <w:rPr>
          <w:rFonts w:ascii="Times New Roman" w:hAnsi="Times New Roman"/>
        </w:rPr>
        <w:t xml:space="preserve">.  Headache, </w:t>
      </w:r>
      <w:r w:rsidR="00075B6C">
        <w:rPr>
          <w:rFonts w:ascii="Times New Roman" w:hAnsi="Times New Roman"/>
        </w:rPr>
        <w:t>46:1291-1295</w:t>
      </w:r>
      <w:r>
        <w:rPr>
          <w:rFonts w:ascii="Times New Roman" w:hAnsi="Times New Roman"/>
        </w:rPr>
        <w:t>.</w:t>
      </w:r>
    </w:p>
    <w:p w:rsidR="008578EB" w:rsidRDefault="000D059E" w:rsidP="008578EB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</w:rPr>
      </w:pPr>
      <w:r w:rsidRPr="008578EB">
        <w:rPr>
          <w:rFonts w:ascii="Times New Roman" w:hAnsi="Times New Roman"/>
        </w:rPr>
        <w:t>Thalakoti</w:t>
      </w:r>
      <w:r>
        <w:rPr>
          <w:rFonts w:ascii="Times New Roman" w:hAnsi="Times New Roman"/>
        </w:rPr>
        <w:t>,</w:t>
      </w:r>
      <w:r w:rsidRPr="00857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S., </w:t>
      </w:r>
      <w:r w:rsidRPr="008578EB">
        <w:rPr>
          <w:rFonts w:ascii="Times New Roman" w:hAnsi="Times New Roman"/>
        </w:rPr>
        <w:t>Patil</w:t>
      </w:r>
      <w:r>
        <w:rPr>
          <w:rFonts w:ascii="Times New Roman" w:hAnsi="Times New Roman"/>
        </w:rPr>
        <w:t>, V.V.,</w:t>
      </w:r>
      <w:r w:rsidRPr="008578EB">
        <w:rPr>
          <w:rFonts w:ascii="Times New Roman" w:hAnsi="Times New Roman"/>
        </w:rPr>
        <w:t xml:space="preserve"> Damodaram</w:t>
      </w:r>
      <w:r>
        <w:rPr>
          <w:rFonts w:ascii="Times New Roman" w:hAnsi="Times New Roman"/>
        </w:rPr>
        <w:t xml:space="preserve">, S., </w:t>
      </w:r>
      <w:r w:rsidRPr="008578EB">
        <w:rPr>
          <w:rFonts w:ascii="Times New Roman" w:hAnsi="Times New Roman"/>
        </w:rPr>
        <w:t>Vause</w:t>
      </w:r>
      <w:r>
        <w:rPr>
          <w:rFonts w:ascii="Times New Roman" w:hAnsi="Times New Roman"/>
        </w:rPr>
        <w:t>, C.V.,</w:t>
      </w:r>
      <w:r w:rsidRPr="008578EB">
        <w:rPr>
          <w:rFonts w:ascii="Times New Roman" w:hAnsi="Times New Roman"/>
        </w:rPr>
        <w:t xml:space="preserve"> Langford</w:t>
      </w:r>
      <w:r>
        <w:rPr>
          <w:rFonts w:ascii="Times New Roman" w:hAnsi="Times New Roman"/>
        </w:rPr>
        <w:t>, L.E.,</w:t>
      </w:r>
      <w:r w:rsidRPr="008578EB">
        <w:rPr>
          <w:rFonts w:ascii="Times New Roman" w:hAnsi="Times New Roman"/>
        </w:rPr>
        <w:t xml:space="preserve"> Freeman</w:t>
      </w:r>
      <w:r>
        <w:rPr>
          <w:rFonts w:ascii="Times New Roman" w:hAnsi="Times New Roman"/>
        </w:rPr>
        <w:t>, S.E.,</w:t>
      </w:r>
      <w:r w:rsidRPr="008578EB">
        <w:rPr>
          <w:rFonts w:ascii="Times New Roman" w:hAnsi="Times New Roman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578EB">
            <w:rPr>
              <w:rFonts w:ascii="Times New Roman" w:hAnsi="Times New Roman"/>
              <w:b/>
            </w:rPr>
            <w:t>Durham</w:t>
          </w:r>
        </w:smartTag>
      </w:smartTag>
      <w:r w:rsidRPr="008578EB">
        <w:rPr>
          <w:rFonts w:ascii="Times New Roman" w:hAnsi="Times New Roman"/>
          <w:b/>
        </w:rPr>
        <w:t>, P.L.</w:t>
      </w:r>
      <w:r>
        <w:rPr>
          <w:rFonts w:ascii="Times New Roman" w:hAnsi="Times New Roman"/>
        </w:rPr>
        <w:t xml:space="preserve"> (2007)  </w:t>
      </w:r>
      <w:r w:rsidRPr="00345575">
        <w:rPr>
          <w:rFonts w:ascii="Times New Roman" w:hAnsi="Times New Roman"/>
          <w:szCs w:val="24"/>
        </w:rPr>
        <w:t>Neuron-Glia Signaling in Trigeminal Ganglion:  Implications for Migraine Pathology</w:t>
      </w:r>
      <w:r>
        <w:rPr>
          <w:rFonts w:ascii="Times New Roman" w:hAnsi="Times New Roman"/>
          <w:szCs w:val="24"/>
        </w:rPr>
        <w:t xml:space="preserve">, </w:t>
      </w:r>
      <w:r w:rsidRPr="006D061A">
        <w:rPr>
          <w:rFonts w:ascii="Times New Roman" w:hAnsi="Times New Roman"/>
          <w:szCs w:val="24"/>
        </w:rPr>
        <w:t>Headache</w:t>
      </w:r>
      <w:r>
        <w:rPr>
          <w:rFonts w:ascii="Times New Roman" w:hAnsi="Times New Roman"/>
          <w:szCs w:val="24"/>
        </w:rPr>
        <w:t>,</w:t>
      </w:r>
      <w:r w:rsidRPr="006D061A">
        <w:rPr>
          <w:rFonts w:ascii="Times New Roman" w:hAnsi="Times New Roman"/>
          <w:szCs w:val="24"/>
        </w:rPr>
        <w:t xml:space="preserve"> 47:1008-</w:t>
      </w:r>
      <w:r>
        <w:rPr>
          <w:rFonts w:ascii="Times New Roman" w:hAnsi="Times New Roman"/>
          <w:szCs w:val="24"/>
        </w:rPr>
        <w:t>10</w:t>
      </w:r>
      <w:r w:rsidRPr="006D061A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 xml:space="preserve">  </w:t>
      </w:r>
    </w:p>
    <w:p w:rsidR="00D83964" w:rsidRPr="002A73E0" w:rsidRDefault="000D059E" w:rsidP="008578EB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</w:rPr>
      </w:pPr>
      <w:r w:rsidRPr="00EF3F64">
        <w:rPr>
          <w:rFonts w:ascii="Times New Roman" w:hAnsi="Times New Roman"/>
        </w:rPr>
        <w:t>Vause</w:t>
      </w:r>
      <w:r>
        <w:rPr>
          <w:rFonts w:ascii="Times New Roman" w:hAnsi="Times New Roman"/>
        </w:rPr>
        <w:t xml:space="preserve">, C.V., </w:t>
      </w:r>
      <w:r w:rsidRPr="00EF3F64">
        <w:rPr>
          <w:rFonts w:ascii="Times New Roman" w:hAnsi="Times New Roman"/>
        </w:rPr>
        <w:t>Bowen</w:t>
      </w:r>
      <w:r>
        <w:rPr>
          <w:rFonts w:ascii="Times New Roman" w:hAnsi="Times New Roman"/>
        </w:rPr>
        <w:t>, E.J.</w:t>
      </w:r>
      <w:r w:rsidRPr="00EF3F6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Spierings, E.L.H.</w:t>
      </w:r>
      <w:r w:rsidRPr="00EF3F64">
        <w:rPr>
          <w:rFonts w:ascii="Times New Roman" w:hAnsi="Times New Roman"/>
        </w:rPr>
        <w:t xml:space="preserve">, and </w:t>
      </w:r>
      <w:smartTag w:uri="urn:schemas-microsoft-com:office:smarttags" w:element="City">
        <w:smartTag w:uri="urn:schemas-microsoft-com:office:smarttags" w:element="place">
          <w:r w:rsidRPr="00EF3F64">
            <w:rPr>
              <w:rFonts w:ascii="Times New Roman" w:hAnsi="Times New Roman"/>
              <w:b/>
            </w:rPr>
            <w:t>Durham</w:t>
          </w:r>
        </w:smartTag>
      </w:smartTag>
      <w:r w:rsidRPr="00EF3F64">
        <w:rPr>
          <w:rFonts w:ascii="Times New Roman" w:hAnsi="Times New Roman"/>
          <w:b/>
        </w:rPr>
        <w:t>, P.L.</w:t>
      </w:r>
      <w:r>
        <w:rPr>
          <w:rFonts w:ascii="Times New Roman" w:hAnsi="Times New Roman"/>
        </w:rPr>
        <w:t xml:space="preserve">  (2007)  Effect of </w:t>
      </w:r>
      <w:r w:rsidRPr="00EF3F64">
        <w:rPr>
          <w:rFonts w:ascii="Times New Roman" w:hAnsi="Times New Roman"/>
        </w:rPr>
        <w:t xml:space="preserve">Carbon Dioxide </w:t>
      </w:r>
      <w:r>
        <w:rPr>
          <w:rFonts w:ascii="Times New Roman" w:hAnsi="Times New Roman"/>
        </w:rPr>
        <w:t>on</w:t>
      </w:r>
      <w:r w:rsidRPr="00EF3F64">
        <w:rPr>
          <w:rFonts w:ascii="Times New Roman" w:hAnsi="Times New Roman"/>
        </w:rPr>
        <w:t xml:space="preserve"> Calcitonin Gene-Related Peptide Secretion from </w:t>
      </w:r>
      <w:r>
        <w:rPr>
          <w:rFonts w:ascii="Times New Roman" w:hAnsi="Times New Roman"/>
        </w:rPr>
        <w:t xml:space="preserve">Trigeminal Ganglia Neurons. </w:t>
      </w:r>
      <w:r w:rsidR="00C210C3">
        <w:rPr>
          <w:rFonts w:ascii="Times New Roman" w:hAnsi="Times New Roman"/>
        </w:rPr>
        <w:t xml:space="preserve"> </w:t>
      </w:r>
      <w:r w:rsidR="00D573ED">
        <w:rPr>
          <w:rFonts w:ascii="Times New Roman" w:hAnsi="Times New Roman"/>
        </w:rPr>
        <w:t xml:space="preserve">Headache, </w:t>
      </w:r>
      <w:r w:rsidR="00D573ED" w:rsidRPr="00D573ED">
        <w:rPr>
          <w:rFonts w:ascii="Times New Roman" w:hAnsi="Times New Roman"/>
        </w:rPr>
        <w:t>47:1385-</w:t>
      </w:r>
      <w:r w:rsidR="00C210C3">
        <w:rPr>
          <w:rFonts w:ascii="Times New Roman" w:hAnsi="Times New Roman"/>
        </w:rPr>
        <w:t>13</w:t>
      </w:r>
      <w:r w:rsidR="00D573ED" w:rsidRPr="00D573ED">
        <w:rPr>
          <w:rFonts w:ascii="Times New Roman" w:hAnsi="Times New Roman"/>
        </w:rPr>
        <w:t>97.</w:t>
      </w:r>
    </w:p>
    <w:p w:rsidR="002A73E0" w:rsidRPr="006D061A" w:rsidRDefault="008B6DC6" w:rsidP="008578EB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</w:rPr>
      </w:pPr>
      <w:hyperlink r:id="rId17" w:history="1">
        <w:r w:rsidR="000D6B02" w:rsidRPr="000D6B02">
          <w:rPr>
            <w:rStyle w:val="a3"/>
            <w:rFonts w:ascii="Times New Roman" w:hAnsi="Times New Roman"/>
            <w:bCs/>
            <w:color w:val="auto"/>
            <w:szCs w:val="24"/>
            <w:u w:val="none"/>
          </w:rPr>
          <w:t>Gerasimchuk</w:t>
        </w:r>
        <w:r w:rsidR="000D6B02">
          <w:rPr>
            <w:rStyle w:val="a3"/>
            <w:rFonts w:ascii="Times New Roman" w:hAnsi="Times New Roman"/>
            <w:bCs/>
            <w:color w:val="auto"/>
            <w:szCs w:val="24"/>
            <w:u w:val="none"/>
          </w:rPr>
          <w:t>,</w:t>
        </w:r>
        <w:r w:rsidR="000D6B02" w:rsidRPr="000D6B02">
          <w:rPr>
            <w:rStyle w:val="a3"/>
            <w:rFonts w:ascii="Times New Roman" w:hAnsi="Times New Roman"/>
            <w:bCs/>
            <w:color w:val="auto"/>
            <w:szCs w:val="24"/>
            <w:u w:val="none"/>
          </w:rPr>
          <w:t xml:space="preserve"> N</w:t>
        </w:r>
      </w:hyperlink>
      <w:r w:rsidR="000D6B02">
        <w:rPr>
          <w:rFonts w:ascii="Times New Roman" w:hAnsi="Times New Roman"/>
          <w:szCs w:val="24"/>
        </w:rPr>
        <w:t>.</w:t>
      </w:r>
      <w:r w:rsidR="000D6B02" w:rsidRPr="000D6B02">
        <w:rPr>
          <w:rFonts w:ascii="Times New Roman" w:hAnsi="Times New Roman"/>
          <w:szCs w:val="24"/>
        </w:rPr>
        <w:t xml:space="preserve">, </w:t>
      </w:r>
      <w:hyperlink r:id="rId18" w:history="1">
        <w:r w:rsidR="000D6B02" w:rsidRPr="000D6B02">
          <w:rPr>
            <w:rStyle w:val="a3"/>
            <w:rFonts w:ascii="Times New Roman" w:hAnsi="Times New Roman"/>
            <w:bCs/>
            <w:color w:val="auto"/>
            <w:szCs w:val="24"/>
            <w:u w:val="none"/>
          </w:rPr>
          <w:t>Maher</w:t>
        </w:r>
        <w:r w:rsidR="000D6B02">
          <w:rPr>
            <w:rStyle w:val="a3"/>
            <w:rFonts w:ascii="Times New Roman" w:hAnsi="Times New Roman"/>
            <w:bCs/>
            <w:color w:val="auto"/>
            <w:szCs w:val="24"/>
            <w:u w:val="none"/>
          </w:rPr>
          <w:t>,</w:t>
        </w:r>
        <w:r w:rsidR="000D6B02" w:rsidRPr="000D6B02">
          <w:rPr>
            <w:rStyle w:val="a3"/>
            <w:rFonts w:ascii="Times New Roman" w:hAnsi="Times New Roman"/>
            <w:bCs/>
            <w:color w:val="auto"/>
            <w:szCs w:val="24"/>
            <w:u w:val="none"/>
          </w:rPr>
          <w:t xml:space="preserve"> T</w:t>
        </w:r>
      </w:hyperlink>
      <w:r w:rsidR="000D6B02">
        <w:rPr>
          <w:rFonts w:ascii="Times New Roman" w:hAnsi="Times New Roman"/>
          <w:szCs w:val="24"/>
        </w:rPr>
        <w:t>.</w:t>
      </w:r>
      <w:r w:rsidR="000D6B02" w:rsidRPr="000D6B02">
        <w:rPr>
          <w:rFonts w:ascii="Times New Roman" w:hAnsi="Times New Roman"/>
          <w:szCs w:val="24"/>
        </w:rPr>
        <w:t xml:space="preserve">, </w:t>
      </w:r>
      <w:hyperlink r:id="rId19" w:history="1">
        <w:r w:rsidR="000D6B02" w:rsidRPr="000D6B02">
          <w:rPr>
            <w:rStyle w:val="a3"/>
            <w:rFonts w:ascii="Times New Roman" w:hAnsi="Times New Roman"/>
            <w:b/>
            <w:bCs/>
            <w:color w:val="auto"/>
            <w:szCs w:val="24"/>
            <w:u w:val="none"/>
          </w:rPr>
          <w:t>Durham, P</w:t>
        </w:r>
      </w:hyperlink>
      <w:r w:rsidR="000D6B02">
        <w:rPr>
          <w:rFonts w:ascii="Times New Roman" w:hAnsi="Times New Roman"/>
          <w:szCs w:val="24"/>
        </w:rPr>
        <w:t>.</w:t>
      </w:r>
      <w:r w:rsidR="000D6B02" w:rsidRPr="000D6B02">
        <w:rPr>
          <w:rFonts w:ascii="Times New Roman" w:hAnsi="Times New Roman"/>
          <w:szCs w:val="24"/>
        </w:rPr>
        <w:t xml:space="preserve">, </w:t>
      </w:r>
      <w:hyperlink r:id="rId20" w:history="1">
        <w:r w:rsidR="000D6B02" w:rsidRPr="000D6B02">
          <w:rPr>
            <w:rStyle w:val="a3"/>
            <w:rFonts w:ascii="Times New Roman" w:hAnsi="Times New Roman"/>
            <w:bCs/>
            <w:color w:val="auto"/>
            <w:szCs w:val="24"/>
            <w:u w:val="none"/>
          </w:rPr>
          <w:t>Domasevitch</w:t>
        </w:r>
        <w:r w:rsidR="000D6B02">
          <w:rPr>
            <w:rStyle w:val="a3"/>
            <w:rFonts w:ascii="Times New Roman" w:hAnsi="Times New Roman"/>
            <w:bCs/>
            <w:color w:val="auto"/>
            <w:szCs w:val="24"/>
            <w:u w:val="none"/>
          </w:rPr>
          <w:t>,</w:t>
        </w:r>
        <w:r w:rsidR="000D6B02" w:rsidRPr="000D6B02">
          <w:rPr>
            <w:rStyle w:val="a3"/>
            <w:rFonts w:ascii="Times New Roman" w:hAnsi="Times New Roman"/>
            <w:bCs/>
            <w:color w:val="auto"/>
            <w:szCs w:val="24"/>
            <w:u w:val="none"/>
          </w:rPr>
          <w:t xml:space="preserve"> K</w:t>
        </w:r>
        <w:r w:rsidR="000D6B02">
          <w:rPr>
            <w:rStyle w:val="a3"/>
            <w:rFonts w:ascii="Times New Roman" w:hAnsi="Times New Roman"/>
            <w:bCs/>
            <w:color w:val="auto"/>
            <w:szCs w:val="24"/>
            <w:u w:val="none"/>
          </w:rPr>
          <w:t>.</w:t>
        </w:r>
        <w:r w:rsidR="000D6B02" w:rsidRPr="000D6B02">
          <w:rPr>
            <w:rStyle w:val="a3"/>
            <w:rFonts w:ascii="Times New Roman" w:hAnsi="Times New Roman"/>
            <w:bCs/>
            <w:color w:val="auto"/>
            <w:szCs w:val="24"/>
            <w:u w:val="none"/>
          </w:rPr>
          <w:t>V</w:t>
        </w:r>
      </w:hyperlink>
      <w:r w:rsidR="000D6B02">
        <w:rPr>
          <w:rFonts w:ascii="Times New Roman" w:hAnsi="Times New Roman"/>
          <w:szCs w:val="24"/>
        </w:rPr>
        <w:t>.</w:t>
      </w:r>
      <w:r w:rsidR="000D6B02" w:rsidRPr="000D6B02">
        <w:rPr>
          <w:rFonts w:ascii="Times New Roman" w:hAnsi="Times New Roman"/>
          <w:szCs w:val="24"/>
        </w:rPr>
        <w:t xml:space="preserve">, </w:t>
      </w:r>
      <w:hyperlink r:id="rId21" w:history="1">
        <w:r w:rsidR="000D6B02" w:rsidRPr="000D6B02">
          <w:rPr>
            <w:rStyle w:val="a3"/>
            <w:rFonts w:ascii="Times New Roman" w:hAnsi="Times New Roman"/>
            <w:bCs/>
            <w:color w:val="auto"/>
            <w:szCs w:val="24"/>
            <w:u w:val="none"/>
          </w:rPr>
          <w:t>Wilking</w:t>
        </w:r>
        <w:r w:rsidR="000D6B02">
          <w:rPr>
            <w:rStyle w:val="a3"/>
            <w:rFonts w:ascii="Times New Roman" w:hAnsi="Times New Roman"/>
            <w:bCs/>
            <w:color w:val="auto"/>
            <w:szCs w:val="24"/>
            <w:u w:val="none"/>
          </w:rPr>
          <w:t>,</w:t>
        </w:r>
        <w:r w:rsidR="000D6B02" w:rsidRPr="000D6B02">
          <w:rPr>
            <w:rStyle w:val="a3"/>
            <w:rFonts w:ascii="Times New Roman" w:hAnsi="Times New Roman"/>
            <w:bCs/>
            <w:color w:val="auto"/>
            <w:szCs w:val="24"/>
            <w:u w:val="none"/>
          </w:rPr>
          <w:t xml:space="preserve"> J</w:t>
        </w:r>
      </w:hyperlink>
      <w:r w:rsidR="000D6B02">
        <w:rPr>
          <w:rFonts w:ascii="Times New Roman" w:hAnsi="Times New Roman"/>
          <w:szCs w:val="24"/>
        </w:rPr>
        <w:t>.</w:t>
      </w:r>
      <w:r w:rsidR="000D6B02" w:rsidRPr="000D6B02">
        <w:rPr>
          <w:rFonts w:ascii="Times New Roman" w:hAnsi="Times New Roman"/>
          <w:szCs w:val="24"/>
        </w:rPr>
        <w:t xml:space="preserve">, </w:t>
      </w:r>
      <w:hyperlink r:id="rId22" w:history="1">
        <w:r w:rsidR="000D6B02" w:rsidRPr="000D6B02">
          <w:rPr>
            <w:rStyle w:val="a3"/>
            <w:rFonts w:ascii="Times New Roman" w:hAnsi="Times New Roman"/>
            <w:bCs/>
            <w:color w:val="auto"/>
            <w:szCs w:val="24"/>
            <w:u w:val="none"/>
          </w:rPr>
          <w:t>Mokhir</w:t>
        </w:r>
        <w:r w:rsidR="000D6B02">
          <w:rPr>
            <w:rStyle w:val="a3"/>
            <w:rFonts w:ascii="Times New Roman" w:hAnsi="Times New Roman"/>
            <w:bCs/>
            <w:color w:val="auto"/>
            <w:szCs w:val="24"/>
            <w:u w:val="none"/>
          </w:rPr>
          <w:t>,</w:t>
        </w:r>
        <w:r w:rsidR="000D6B02" w:rsidRPr="000D6B02">
          <w:rPr>
            <w:rStyle w:val="a3"/>
            <w:rFonts w:ascii="Times New Roman" w:hAnsi="Times New Roman"/>
            <w:bCs/>
            <w:color w:val="auto"/>
            <w:szCs w:val="24"/>
            <w:u w:val="none"/>
          </w:rPr>
          <w:t xml:space="preserve"> A</w:t>
        </w:r>
      </w:hyperlink>
      <w:r w:rsidR="000D6B02">
        <w:rPr>
          <w:rFonts w:ascii="Times New Roman" w:hAnsi="Times New Roman"/>
          <w:szCs w:val="24"/>
        </w:rPr>
        <w:t>.</w:t>
      </w:r>
      <w:r w:rsidR="000D6B02" w:rsidRPr="000D6B02">
        <w:rPr>
          <w:rFonts w:ascii="Times New Roman" w:hAnsi="Times New Roman"/>
          <w:szCs w:val="24"/>
        </w:rPr>
        <w:t xml:space="preserve"> </w:t>
      </w:r>
      <w:r w:rsidR="002A73E0" w:rsidRPr="000D6B02">
        <w:rPr>
          <w:rFonts w:ascii="Times New Roman" w:hAnsi="Times New Roman"/>
          <w:szCs w:val="24"/>
        </w:rPr>
        <w:t xml:space="preserve">(2007)  </w:t>
      </w:r>
      <w:r w:rsidR="002A73E0">
        <w:rPr>
          <w:rFonts w:ascii="Times New Roman" w:hAnsi="Times New Roman"/>
          <w:szCs w:val="24"/>
        </w:rPr>
        <w:t>Tin (IV) Cyanoximates:  Synthesis, Characterization and Cytotoxicity</w:t>
      </w:r>
      <w:r w:rsidR="000D6B02">
        <w:rPr>
          <w:rFonts w:ascii="Times New Roman" w:hAnsi="Times New Roman"/>
          <w:szCs w:val="24"/>
        </w:rPr>
        <w:t xml:space="preserve">.  Inorg Chem, </w:t>
      </w:r>
      <w:r w:rsidR="000D6B02">
        <w:rPr>
          <w:rStyle w:val="ti"/>
        </w:rPr>
        <w:t>46:7268-</w:t>
      </w:r>
      <w:r w:rsidR="00471D6E">
        <w:rPr>
          <w:rStyle w:val="ti"/>
        </w:rPr>
        <w:t>72</w:t>
      </w:r>
      <w:r w:rsidR="000D6B02">
        <w:rPr>
          <w:rStyle w:val="ti"/>
        </w:rPr>
        <w:t>84</w:t>
      </w:r>
      <w:r w:rsidR="002A73E0">
        <w:rPr>
          <w:rFonts w:ascii="Times New Roman" w:hAnsi="Times New Roman"/>
          <w:szCs w:val="24"/>
        </w:rPr>
        <w:t>.</w:t>
      </w:r>
    </w:p>
    <w:bookmarkEnd w:id="0"/>
    <w:p w:rsidR="000B442C" w:rsidRDefault="000B442C" w:rsidP="000B442C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</w:rPr>
      </w:pPr>
      <w:r w:rsidRPr="009F0ADB">
        <w:rPr>
          <w:rFonts w:ascii="Times New Roman" w:hAnsi="Times New Roman"/>
        </w:rPr>
        <w:t>Abbey,</w:t>
      </w:r>
      <w:r>
        <w:rPr>
          <w:rFonts w:ascii="Times New Roman" w:hAnsi="Times New Roman"/>
        </w:rPr>
        <w:t xml:space="preserve"> M.J., </w:t>
      </w:r>
      <w:r w:rsidRPr="009F0ADB">
        <w:rPr>
          <w:rFonts w:ascii="Times New Roman" w:hAnsi="Times New Roman"/>
        </w:rPr>
        <w:t xml:space="preserve">Patil, </w:t>
      </w:r>
      <w:r>
        <w:rPr>
          <w:rFonts w:ascii="Times New Roman" w:hAnsi="Times New Roman"/>
        </w:rPr>
        <w:t xml:space="preserve">V.V., </w:t>
      </w:r>
      <w:r w:rsidRPr="009F0ADB">
        <w:rPr>
          <w:rFonts w:ascii="Times New Roman" w:hAnsi="Times New Roman"/>
        </w:rPr>
        <w:t xml:space="preserve">Vause, </w:t>
      </w:r>
      <w:r>
        <w:rPr>
          <w:rFonts w:ascii="Times New Roman" w:hAnsi="Times New Roman"/>
        </w:rPr>
        <w:t xml:space="preserve">C.V., </w:t>
      </w:r>
      <w:smartTag w:uri="urn:schemas-microsoft-com:office:smarttags" w:element="City">
        <w:smartTag w:uri="urn:schemas-microsoft-com:office:smarttags" w:element="place">
          <w:r w:rsidRPr="009F0ADB">
            <w:rPr>
              <w:rFonts w:ascii="Times New Roman" w:hAnsi="Times New Roman"/>
              <w:b/>
            </w:rPr>
            <w:t>Durham</w:t>
          </w:r>
        </w:smartTag>
      </w:smartTag>
      <w:r w:rsidRPr="009F0ADB">
        <w:rPr>
          <w:rFonts w:ascii="Times New Roman" w:hAnsi="Times New Roman"/>
          <w:b/>
        </w:rPr>
        <w:t>, P.L.</w:t>
      </w:r>
      <w:r>
        <w:rPr>
          <w:rFonts w:ascii="Times New Roman" w:hAnsi="Times New Roman"/>
        </w:rPr>
        <w:t xml:space="preserve">  (2008)  </w:t>
      </w:r>
      <w:r w:rsidRPr="009F0ADB">
        <w:rPr>
          <w:rFonts w:ascii="Times New Roman" w:hAnsi="Times New Roman"/>
        </w:rPr>
        <w:t>Repression of Calcitonin Gene-Related Peptide Expression</w:t>
      </w:r>
      <w:r>
        <w:rPr>
          <w:rFonts w:ascii="Times New Roman" w:hAnsi="Times New Roman"/>
        </w:rPr>
        <w:t xml:space="preserve"> by a </w:t>
      </w:r>
      <w:r w:rsidRPr="00570300">
        <w:rPr>
          <w:rFonts w:ascii="Times New Roman" w:hAnsi="Times New Roman"/>
          <w:i/>
        </w:rPr>
        <w:t>Threobroma cacao</w:t>
      </w:r>
      <w:r>
        <w:rPr>
          <w:rFonts w:ascii="Times New Roman" w:hAnsi="Times New Roman"/>
        </w:rPr>
        <w:t xml:space="preserve"> </w:t>
      </w:r>
      <w:r w:rsidRPr="009F0ADB">
        <w:rPr>
          <w:rFonts w:ascii="Times New Roman" w:hAnsi="Times New Roman"/>
        </w:rPr>
        <w:t>Extract</w:t>
      </w:r>
      <w:r>
        <w:rPr>
          <w:rFonts w:ascii="Times New Roman" w:hAnsi="Times New Roman"/>
        </w:rPr>
        <w:t>, J Ethnopharmacol, 115:238-248.</w:t>
      </w:r>
    </w:p>
    <w:p w:rsidR="000B442C" w:rsidRDefault="000B442C" w:rsidP="000B442C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Li, J., Vause, C.V., </w:t>
      </w:r>
      <w:smartTag w:uri="urn:schemas-microsoft-com:office:smarttags" w:element="City">
        <w:smartTag w:uri="urn:schemas-microsoft-com:office:smarttags" w:element="place">
          <w:r w:rsidRPr="00C2496B">
            <w:rPr>
              <w:rFonts w:ascii="Times New Roman" w:hAnsi="Times New Roman"/>
              <w:b/>
            </w:rPr>
            <w:t>Durham</w:t>
          </w:r>
        </w:smartTag>
      </w:smartTag>
      <w:r w:rsidRPr="00C2496B">
        <w:rPr>
          <w:rFonts w:ascii="Times New Roman" w:hAnsi="Times New Roman"/>
          <w:b/>
        </w:rPr>
        <w:t>, P.L.</w:t>
      </w:r>
      <w:r>
        <w:rPr>
          <w:rFonts w:ascii="Times New Roman" w:hAnsi="Times New Roman"/>
        </w:rPr>
        <w:t xml:space="preserve">  (2008)  Stimulation of iNOS Expression in Trigeminal Ganglia Satellite Glia Cells by Calcitonin Gene-Related Peptide, Br Res, 1196:22-32.</w:t>
      </w:r>
    </w:p>
    <w:p w:rsidR="000B442C" w:rsidRDefault="000B442C" w:rsidP="000B442C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Gerasimchuk, N., Goeden, L., </w:t>
      </w:r>
      <w:smartTag w:uri="urn:schemas-microsoft-com:office:smarttags" w:element="City">
        <w:smartTag w:uri="urn:schemas-microsoft-com:office:smarttags" w:element="place">
          <w:r w:rsidRPr="003966A2">
            <w:rPr>
              <w:rFonts w:ascii="Times New Roman" w:hAnsi="Times New Roman"/>
              <w:b/>
            </w:rPr>
            <w:t>Durham</w:t>
          </w:r>
        </w:smartTag>
      </w:smartTag>
      <w:r w:rsidRPr="003966A2">
        <w:rPr>
          <w:rFonts w:ascii="Times New Roman" w:hAnsi="Times New Roman"/>
          <w:b/>
        </w:rPr>
        <w:t>, P.,</w:t>
      </w:r>
      <w:r>
        <w:rPr>
          <w:rFonts w:ascii="Times New Roman" w:hAnsi="Times New Roman"/>
        </w:rPr>
        <w:t xml:space="preserve"> Barnes, C., Cannon, J.F., Silchenko, S.,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Hidalgo</w:t>
          </w:r>
        </w:smartTag>
      </w:smartTag>
      <w:r>
        <w:rPr>
          <w:rFonts w:ascii="Times New Roman" w:hAnsi="Times New Roman"/>
        </w:rPr>
        <w:t>, I.  (2008)  Synthesis and Characterization of Disubstituted Arylcyanoximes and Their Several Metal Complexes.  Inorganica Chimica Acta, 361:</w:t>
      </w:r>
      <w:r w:rsidRPr="00C210C3">
        <w:rPr>
          <w:rFonts w:ascii="Times New Roman" w:hAnsi="Times New Roman"/>
        </w:rPr>
        <w:t>1983–2001</w:t>
      </w:r>
      <w:r>
        <w:rPr>
          <w:rFonts w:ascii="Times New Roman" w:hAnsi="Times New Roman"/>
        </w:rPr>
        <w:t>.</w:t>
      </w:r>
    </w:p>
    <w:p w:rsidR="000B442C" w:rsidRDefault="000B442C" w:rsidP="000B442C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C210C3">
            <w:rPr>
              <w:rFonts w:ascii="Times New Roman" w:hAnsi="Times New Roman"/>
              <w:b/>
            </w:rPr>
            <w:t>Durham</w:t>
          </w:r>
        </w:smartTag>
      </w:smartTag>
      <w:r w:rsidRPr="00C210C3">
        <w:rPr>
          <w:rFonts w:ascii="Times New Roman" w:hAnsi="Times New Roman"/>
          <w:b/>
        </w:rPr>
        <w:t>, P.</w:t>
      </w:r>
      <w:r>
        <w:rPr>
          <w:rFonts w:ascii="Times New Roman" w:hAnsi="Times New Roman"/>
        </w:rPr>
        <w:t xml:space="preserve"> (2008)  Inhibition of Calcitonin Gene-Related Peptide Function:  A Promising Strategy for Treating Migraine.  </w:t>
      </w:r>
      <w:r w:rsidRPr="00764D44">
        <w:rPr>
          <w:rFonts w:ascii="Times New Roman" w:hAnsi="Times New Roman"/>
        </w:rPr>
        <w:t>Headache</w:t>
      </w:r>
      <w:r>
        <w:rPr>
          <w:rFonts w:ascii="Times New Roman" w:hAnsi="Times New Roman"/>
        </w:rPr>
        <w:t xml:space="preserve">, </w:t>
      </w:r>
      <w:r w:rsidRPr="00764D44">
        <w:rPr>
          <w:rFonts w:ascii="Times New Roman" w:hAnsi="Times New Roman"/>
        </w:rPr>
        <w:t>48:1269-</w:t>
      </w:r>
      <w:r>
        <w:rPr>
          <w:rFonts w:ascii="Times New Roman" w:hAnsi="Times New Roman"/>
        </w:rPr>
        <w:t>12</w:t>
      </w:r>
      <w:r w:rsidRPr="00764D44">
        <w:rPr>
          <w:rFonts w:ascii="Times New Roman" w:hAnsi="Times New Roman"/>
        </w:rPr>
        <w:t>75</w:t>
      </w:r>
      <w:r>
        <w:rPr>
          <w:rFonts w:ascii="Times New Roman" w:hAnsi="Times New Roman"/>
        </w:rPr>
        <w:t>.</w:t>
      </w:r>
    </w:p>
    <w:p w:rsidR="000B442C" w:rsidRDefault="000B442C" w:rsidP="000B442C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</w:rPr>
      </w:pPr>
      <w:r w:rsidRPr="00764D44">
        <w:rPr>
          <w:lang w:val="da-DK"/>
        </w:rPr>
        <w:t xml:space="preserve">Freeman, S.E., Patil, V.V., </w:t>
      </w:r>
      <w:r w:rsidRPr="00764D44">
        <w:rPr>
          <w:b/>
          <w:lang w:val="da-DK"/>
        </w:rPr>
        <w:t>Durham, P.L.</w:t>
      </w:r>
      <w:r w:rsidRPr="00764D44">
        <w:rPr>
          <w:lang w:val="da-DK"/>
        </w:rPr>
        <w:t xml:space="preserve">  </w:t>
      </w:r>
      <w:r w:rsidRPr="008E2EC0">
        <w:t xml:space="preserve">(2008)  Stimulation of Trigeminal Neurons by Nitric Oxide Causes Increased </w:t>
      </w:r>
      <w:smartTag w:uri="urn:schemas-microsoft-com:office:smarttags" w:element="stockticker">
        <w:r w:rsidRPr="008E2EC0">
          <w:t>MAP</w:t>
        </w:r>
      </w:smartTag>
      <w:r w:rsidRPr="008E2EC0">
        <w:t xml:space="preserve"> Kinase Expression in Neurons and Satellite Glial Cells in Trigeminal Ganglia, Neuroscience, 157:542-555.</w:t>
      </w:r>
    </w:p>
    <w:p w:rsidR="000B442C" w:rsidRDefault="000B442C" w:rsidP="000B442C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</w:pPr>
      <w:r>
        <w:rPr>
          <w:rFonts w:ascii="Times New Roman" w:hAnsi="Times New Roman"/>
        </w:rPr>
        <w:lastRenderedPageBreak/>
        <w:t xml:space="preserve">Damodaram, S., Thalakoti, S., Freeman, S.E., Garrett, F.G., </w:t>
      </w:r>
      <w:smartTag w:uri="urn:schemas-microsoft-com:office:smarttags" w:element="City">
        <w:smartTag w:uri="urn:schemas-microsoft-com:office:smarttags" w:element="place">
          <w:r w:rsidRPr="003966A2">
            <w:rPr>
              <w:rFonts w:ascii="Times New Roman" w:hAnsi="Times New Roman"/>
              <w:b/>
            </w:rPr>
            <w:t>Durham</w:t>
          </w:r>
        </w:smartTag>
      </w:smartTag>
      <w:r w:rsidRPr="003966A2">
        <w:rPr>
          <w:rFonts w:ascii="Times New Roman" w:hAnsi="Times New Roman"/>
          <w:b/>
        </w:rPr>
        <w:t>, P.L.</w:t>
      </w:r>
      <w:r>
        <w:rPr>
          <w:rFonts w:ascii="Times New Roman" w:hAnsi="Times New Roman"/>
        </w:rPr>
        <w:t xml:space="preserve">  (2009)  </w:t>
      </w:r>
      <w:r w:rsidRPr="003966A2">
        <w:rPr>
          <w:rFonts w:ascii="Times New Roman" w:hAnsi="Times New Roman"/>
        </w:rPr>
        <w:t>Tonabersat Inhibits Trigeminal Ganglion Neuronal-Satellite Glial Cell Signalin</w:t>
      </w:r>
      <w:r>
        <w:rPr>
          <w:rFonts w:ascii="Times New Roman" w:hAnsi="Times New Roman"/>
        </w:rPr>
        <w:t>g.  Headache, 49:5-20.</w:t>
      </w:r>
    </w:p>
    <w:p w:rsidR="00DE44E7" w:rsidRPr="00FC11D8" w:rsidRDefault="00DE44E7" w:rsidP="00DE44E7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bCs/>
        </w:rPr>
      </w:pPr>
      <w:r w:rsidRPr="00FC11D8">
        <w:rPr>
          <w:b/>
          <w:bCs/>
          <w:lang w:val="da-DK"/>
        </w:rPr>
        <w:t>Durham, P.L.,</w:t>
      </w:r>
      <w:r w:rsidRPr="00FC11D8">
        <w:rPr>
          <w:bCs/>
          <w:lang w:val="da-DK"/>
        </w:rPr>
        <w:t xml:space="preserve"> Garrett, F.G.  </w:t>
      </w:r>
      <w:r w:rsidRPr="00FC11D8">
        <w:rPr>
          <w:bCs/>
        </w:rPr>
        <w:t>(200</w:t>
      </w:r>
      <w:r>
        <w:rPr>
          <w:bCs/>
        </w:rPr>
        <w:t>9</w:t>
      </w:r>
      <w:r w:rsidRPr="00FC11D8">
        <w:rPr>
          <w:bCs/>
        </w:rPr>
        <w:t xml:space="preserve">)  Neurological mechanisms of migraine: potential of the gap-junction modulator tonabersat in prevention of migraine.  </w:t>
      </w:r>
      <w:r w:rsidRPr="009A69DF">
        <w:rPr>
          <w:bCs/>
        </w:rPr>
        <w:t>Cephalalgia</w:t>
      </w:r>
      <w:r>
        <w:rPr>
          <w:bCs/>
        </w:rPr>
        <w:t xml:space="preserve">, </w:t>
      </w:r>
      <w:r w:rsidRPr="009A69DF">
        <w:rPr>
          <w:bCs/>
        </w:rPr>
        <w:t>Suppl 2:1-6</w:t>
      </w:r>
      <w:r w:rsidRPr="00FC11D8">
        <w:rPr>
          <w:bCs/>
        </w:rPr>
        <w:t>.</w:t>
      </w:r>
    </w:p>
    <w:p w:rsidR="00DE44E7" w:rsidRPr="001F1458" w:rsidRDefault="00DE44E7" w:rsidP="00DE44E7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b/>
          <w:bCs/>
        </w:rPr>
      </w:pPr>
      <w:r w:rsidRPr="00FC11D8">
        <w:rPr>
          <w:bCs/>
        </w:rPr>
        <w:t xml:space="preserve">Vause, C.V., </w:t>
      </w:r>
      <w:smartTag w:uri="urn:schemas-microsoft-com:office:smarttags" w:element="City">
        <w:smartTag w:uri="urn:schemas-microsoft-com:office:smarttags" w:element="place">
          <w:r w:rsidRPr="00FC11D8">
            <w:rPr>
              <w:b/>
              <w:bCs/>
            </w:rPr>
            <w:t>Durham</w:t>
          </w:r>
        </w:smartTag>
      </w:smartTag>
      <w:r w:rsidRPr="00FC11D8">
        <w:rPr>
          <w:b/>
          <w:bCs/>
        </w:rPr>
        <w:t>, P.L.</w:t>
      </w:r>
      <w:r w:rsidRPr="00FC11D8">
        <w:rPr>
          <w:bCs/>
        </w:rPr>
        <w:t xml:space="preserve">  (200</w:t>
      </w:r>
      <w:r>
        <w:rPr>
          <w:bCs/>
        </w:rPr>
        <w:t>9</w:t>
      </w:r>
      <w:r w:rsidRPr="00FC11D8">
        <w:rPr>
          <w:bCs/>
        </w:rPr>
        <w:t xml:space="preserve">)  CGRP Stimulation of iNOS and NO Release from Trigeminal Ganglion Glial Cells Involves </w:t>
      </w:r>
      <w:smartTag w:uri="urn:schemas-microsoft-com:office:smarttags" w:element="stockticker">
        <w:r w:rsidRPr="00FC11D8">
          <w:rPr>
            <w:bCs/>
          </w:rPr>
          <w:t>MAP</w:t>
        </w:r>
      </w:smartTag>
      <w:r w:rsidRPr="00FC11D8">
        <w:rPr>
          <w:bCs/>
        </w:rPr>
        <w:t xml:space="preserve"> Kinase Pathways, J Neurochem</w:t>
      </w:r>
      <w:r>
        <w:rPr>
          <w:bCs/>
        </w:rPr>
        <w:t>,</w:t>
      </w:r>
      <w:r w:rsidRPr="00FC11D8">
        <w:rPr>
          <w:bCs/>
        </w:rPr>
        <w:t xml:space="preserve"> </w:t>
      </w:r>
      <w:r>
        <w:rPr>
          <w:bCs/>
        </w:rPr>
        <w:t>110:811-821</w:t>
      </w:r>
      <w:r w:rsidRPr="00FC11D8">
        <w:rPr>
          <w:bCs/>
        </w:rPr>
        <w:t>.</w:t>
      </w:r>
    </w:p>
    <w:p w:rsidR="00DE44E7" w:rsidRPr="00B000B9" w:rsidRDefault="00DE44E7" w:rsidP="00DE44E7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b/>
          <w:bCs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Cady, R.K., Vause, C. V., Ho, T.W., Bigal, M.E., </w:t>
      </w:r>
      <w:r w:rsidRPr="00B000B9">
        <w:rPr>
          <w:rFonts w:ascii="Times New Roman" w:hAnsi="Times New Roman"/>
          <w:b/>
          <w:szCs w:val="24"/>
          <w:lang w:val="pt-BR"/>
        </w:rPr>
        <w:t>Durham, P.L.</w:t>
      </w:r>
      <w:r>
        <w:rPr>
          <w:rFonts w:ascii="Times New Roman" w:hAnsi="Times New Roman"/>
          <w:szCs w:val="24"/>
          <w:lang w:val="pt-BR"/>
        </w:rPr>
        <w:t xml:space="preserve">  (2009)  </w:t>
      </w:r>
      <w:r w:rsidRPr="00B000B9">
        <w:rPr>
          <w:rFonts w:ascii="Times New Roman" w:hAnsi="Times New Roman"/>
          <w:bCs/>
          <w:szCs w:val="24"/>
        </w:rPr>
        <w:t>Elevated Saliva Calcitonin Gene-Related Peptide (CGRP) Levels During Acute Migraine Predicts Therapeutic Response to Rizatriptan</w:t>
      </w:r>
      <w:r>
        <w:rPr>
          <w:rFonts w:ascii="Times New Roman" w:hAnsi="Times New Roman"/>
          <w:bCs/>
          <w:szCs w:val="24"/>
        </w:rPr>
        <w:t xml:space="preserve">, </w:t>
      </w:r>
      <w:r w:rsidRPr="009A69DF">
        <w:rPr>
          <w:rFonts w:ascii="Times New Roman" w:hAnsi="Times New Roman"/>
          <w:bCs/>
          <w:szCs w:val="24"/>
        </w:rPr>
        <w:t>Headache. 49:1258-66</w:t>
      </w:r>
      <w:r>
        <w:rPr>
          <w:rFonts w:ascii="Times New Roman" w:hAnsi="Times New Roman"/>
          <w:bCs/>
          <w:szCs w:val="24"/>
        </w:rPr>
        <w:t>.</w:t>
      </w:r>
      <w:r w:rsidR="005E7E9E">
        <w:rPr>
          <w:rFonts w:ascii="Times New Roman" w:hAnsi="Times New Roman"/>
          <w:bCs/>
          <w:szCs w:val="24"/>
        </w:rPr>
        <w:t xml:space="preserve">  </w:t>
      </w:r>
    </w:p>
    <w:p w:rsidR="00DE44E7" w:rsidRPr="00B000B9" w:rsidRDefault="00DE44E7" w:rsidP="00DE44E7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  <w:szCs w:val="24"/>
        </w:rPr>
      </w:pPr>
      <w:r w:rsidRPr="009A69DF">
        <w:rPr>
          <w:bCs/>
          <w:lang w:val="da-DK"/>
        </w:rPr>
        <w:t>Garrett, F.G.,</w:t>
      </w:r>
      <w:r w:rsidRPr="009A69DF">
        <w:rPr>
          <w:b/>
          <w:bCs/>
          <w:lang w:val="da-DK"/>
        </w:rPr>
        <w:t xml:space="preserve"> Durham, P.L.  </w:t>
      </w:r>
      <w:r w:rsidRPr="001F1458">
        <w:rPr>
          <w:bCs/>
        </w:rPr>
        <w:t>(200</w:t>
      </w:r>
      <w:r>
        <w:rPr>
          <w:bCs/>
        </w:rPr>
        <w:t>9</w:t>
      </w:r>
      <w:r w:rsidRPr="001F1458">
        <w:rPr>
          <w:bCs/>
        </w:rPr>
        <w:t xml:space="preserve">)  </w:t>
      </w:r>
      <w:r w:rsidRPr="001F1458">
        <w:rPr>
          <w:rFonts w:eastAsia="Calibri"/>
        </w:rPr>
        <w:t>Differential Expression of Connexins in Trigeminal Ganglion Neurons and Satellite Glial Cells in Response to Acute or Chronic Joint Inflammation</w:t>
      </w:r>
      <w:r>
        <w:rPr>
          <w:rFonts w:eastAsia="Calibri"/>
        </w:rPr>
        <w:t xml:space="preserve">, </w:t>
      </w:r>
      <w:r w:rsidRPr="009A69DF">
        <w:rPr>
          <w:rFonts w:eastAsia="Calibri"/>
        </w:rPr>
        <w:t xml:space="preserve">Neuron Glia Biol </w:t>
      </w:r>
      <w:r>
        <w:rPr>
          <w:rFonts w:eastAsia="Calibri"/>
        </w:rPr>
        <w:t>1</w:t>
      </w:r>
      <w:r w:rsidRPr="009A69DF">
        <w:rPr>
          <w:rFonts w:eastAsia="Calibri"/>
        </w:rPr>
        <w:t>3:1-12.</w:t>
      </w:r>
    </w:p>
    <w:p w:rsidR="00DE44E7" w:rsidRDefault="00DE44E7" w:rsidP="00DE44E7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bCs/>
        </w:rPr>
      </w:pPr>
      <w:r w:rsidRPr="0037211C">
        <w:rPr>
          <w:bCs/>
        </w:rPr>
        <w:t xml:space="preserve">Cady, R. J., </w:t>
      </w:r>
      <w:r w:rsidRPr="0037211C">
        <w:rPr>
          <w:b/>
          <w:bCs/>
        </w:rPr>
        <w:t>Durham, P.L.</w:t>
      </w:r>
      <w:r w:rsidRPr="0037211C">
        <w:rPr>
          <w:bCs/>
        </w:rPr>
        <w:t xml:space="preserve">  (20</w:t>
      </w:r>
      <w:r w:rsidR="00D971D9">
        <w:rPr>
          <w:bCs/>
        </w:rPr>
        <w:t>10</w:t>
      </w:r>
      <w:r w:rsidRPr="0037211C">
        <w:rPr>
          <w:bCs/>
        </w:rPr>
        <w:t>)  Cocoa Enriched Diets Enhance Expression of Phosphatases and Decrease Expression of Inflammatory Molecules in Trigeminal Ganglion Neurons</w:t>
      </w:r>
      <w:r>
        <w:rPr>
          <w:bCs/>
        </w:rPr>
        <w:t xml:space="preserve">, </w:t>
      </w:r>
      <w:r w:rsidR="005E7E9E">
        <w:rPr>
          <w:rFonts w:ascii="Times New Roman" w:hAnsi="Times New Roman"/>
          <w:szCs w:val="24"/>
        </w:rPr>
        <w:t xml:space="preserve">Brain Res </w:t>
      </w:r>
      <w:r w:rsidR="005E7E9E" w:rsidRPr="00E73416">
        <w:rPr>
          <w:rFonts w:ascii="Times New Roman" w:hAnsi="Times New Roman"/>
          <w:szCs w:val="24"/>
        </w:rPr>
        <w:t>Apr 6;1323:18-32. Epub 2010 Feb 6</w:t>
      </w:r>
    </w:p>
    <w:p w:rsidR="001055BC" w:rsidRDefault="00DE44E7" w:rsidP="00DE44E7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bCs/>
        </w:rPr>
      </w:pPr>
      <w:r w:rsidRPr="00FC11D8">
        <w:rPr>
          <w:b/>
          <w:bCs/>
          <w:lang w:val="da-DK"/>
        </w:rPr>
        <w:t>Durham, P.L.,</w:t>
      </w:r>
      <w:r w:rsidRPr="00FC11D8">
        <w:rPr>
          <w:bCs/>
          <w:lang w:val="da-DK"/>
        </w:rPr>
        <w:t xml:space="preserve"> Garrett, F.G.  </w:t>
      </w:r>
      <w:r w:rsidRPr="00FC11D8">
        <w:rPr>
          <w:bCs/>
        </w:rPr>
        <w:t>(20</w:t>
      </w:r>
      <w:r w:rsidR="00D971D9">
        <w:rPr>
          <w:bCs/>
        </w:rPr>
        <w:t>10</w:t>
      </w:r>
      <w:r w:rsidRPr="00FC11D8">
        <w:rPr>
          <w:bCs/>
        </w:rPr>
        <w:t xml:space="preserve">)  </w:t>
      </w:r>
      <w:r w:rsidR="001055BC" w:rsidRPr="001055BC">
        <w:rPr>
          <w:bCs/>
        </w:rPr>
        <w:t>Emerging Importance of Neuron-Satellite Glia Interactions within Trigeminal Ganglia in Craniofacial Pain</w:t>
      </w:r>
      <w:r w:rsidR="001055BC">
        <w:rPr>
          <w:bCs/>
        </w:rPr>
        <w:t xml:space="preserve">, The Open Pain Journal 11:3-13 </w:t>
      </w:r>
      <w:r w:rsidR="001055BC" w:rsidRPr="001055BC">
        <w:rPr>
          <w:rFonts w:ascii="Times New Roman" w:hAnsi="Times New Roman"/>
          <w:szCs w:val="24"/>
        </w:rPr>
        <w:t>doi: 10.2174/1876386301003020003</w:t>
      </w:r>
    </w:p>
    <w:p w:rsidR="00DE44E7" w:rsidRDefault="00DE44E7" w:rsidP="00DE44E7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bCs/>
        </w:rPr>
      </w:pPr>
      <w:r>
        <w:rPr>
          <w:b/>
          <w:bCs/>
          <w:lang w:val="da-DK"/>
        </w:rPr>
        <w:t xml:space="preserve">Durham, P.L., </w:t>
      </w:r>
      <w:r w:rsidRPr="0097708D">
        <w:rPr>
          <w:bCs/>
          <w:lang w:val="da-DK"/>
        </w:rPr>
        <w:t xml:space="preserve">Vause, C. V.  </w:t>
      </w:r>
      <w:r w:rsidRPr="0097708D">
        <w:rPr>
          <w:bCs/>
        </w:rPr>
        <w:t>(20</w:t>
      </w:r>
      <w:r w:rsidR="00D971D9">
        <w:rPr>
          <w:bCs/>
        </w:rPr>
        <w:t>10</w:t>
      </w:r>
      <w:r w:rsidRPr="0097708D">
        <w:rPr>
          <w:bCs/>
        </w:rPr>
        <w:t>)</w:t>
      </w:r>
      <w:r w:rsidRPr="002F5C57">
        <w:rPr>
          <w:b/>
          <w:bCs/>
        </w:rPr>
        <w:t xml:space="preserve">  </w:t>
      </w:r>
      <w:r w:rsidRPr="0097708D">
        <w:rPr>
          <w:bCs/>
        </w:rPr>
        <w:t xml:space="preserve">CGRP Antagonists in the Treatment of Migraine, </w:t>
      </w:r>
      <w:r w:rsidR="005E7E9E" w:rsidRPr="00E73416">
        <w:rPr>
          <w:rFonts w:ascii="Times New Roman" w:hAnsi="Times New Roman"/>
          <w:szCs w:val="24"/>
        </w:rPr>
        <w:t>CNS Drugs. Jul 1;24(7):539-48. doi: 10.2165/11534920-000000000-00000</w:t>
      </w:r>
    </w:p>
    <w:p w:rsidR="00DE44E7" w:rsidRDefault="00DE44E7" w:rsidP="00DE44E7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  <w:szCs w:val="24"/>
        </w:rPr>
      </w:pPr>
      <w:r w:rsidRPr="00B000B9">
        <w:rPr>
          <w:rFonts w:ascii="Times New Roman" w:hAnsi="Times New Roman"/>
          <w:bCs/>
          <w:szCs w:val="24"/>
        </w:rPr>
        <w:t>Masterson, C.G.,</w:t>
      </w:r>
      <w:r w:rsidRPr="00B000B9">
        <w:rPr>
          <w:rFonts w:ascii="Times New Roman" w:hAnsi="Times New Roman"/>
          <w:b/>
          <w:bCs/>
          <w:szCs w:val="24"/>
        </w:rPr>
        <w:t xml:space="preserve"> Durham P.L.  </w:t>
      </w:r>
      <w:r w:rsidRPr="00B000B9">
        <w:rPr>
          <w:rFonts w:ascii="Times New Roman" w:hAnsi="Times New Roman"/>
          <w:bCs/>
          <w:szCs w:val="24"/>
        </w:rPr>
        <w:t>(20</w:t>
      </w:r>
      <w:r w:rsidR="00D971D9">
        <w:rPr>
          <w:rFonts w:ascii="Times New Roman" w:hAnsi="Times New Roman"/>
          <w:bCs/>
          <w:szCs w:val="24"/>
        </w:rPr>
        <w:t>10</w:t>
      </w:r>
      <w:r w:rsidRPr="00B000B9">
        <w:rPr>
          <w:rFonts w:ascii="Times New Roman" w:hAnsi="Times New Roman"/>
          <w:bCs/>
          <w:szCs w:val="24"/>
        </w:rPr>
        <w:t>)</w:t>
      </w:r>
      <w:r w:rsidRPr="00B000B9">
        <w:rPr>
          <w:rFonts w:ascii="Times New Roman" w:hAnsi="Times New Roman"/>
          <w:b/>
          <w:bCs/>
          <w:szCs w:val="24"/>
        </w:rPr>
        <w:t xml:space="preserve">  </w:t>
      </w:r>
      <w:r w:rsidR="00955A90" w:rsidRPr="00955A90">
        <w:rPr>
          <w:rFonts w:ascii="Times New Roman" w:hAnsi="Times New Roman"/>
          <w:bCs/>
          <w:szCs w:val="24"/>
        </w:rPr>
        <w:t>DHE Repression of ATP-Mediated Sensitization of Trigeminal Ganglion Neurons</w:t>
      </w:r>
      <w:r>
        <w:rPr>
          <w:rFonts w:ascii="Times New Roman" w:hAnsi="Times New Roman"/>
          <w:szCs w:val="24"/>
        </w:rPr>
        <w:t xml:space="preserve">, </w:t>
      </w:r>
      <w:hyperlink r:id="rId23" w:tooltip="Headache." w:history="1">
        <w:r w:rsidR="00955A90" w:rsidRPr="00955A90">
          <w:rPr>
            <w:rStyle w:val="a3"/>
            <w:rFonts w:ascii="Times New Roman" w:hAnsi="Times New Roman"/>
            <w:color w:val="auto"/>
            <w:szCs w:val="24"/>
            <w:u w:val="none"/>
          </w:rPr>
          <w:t>Headache.</w:t>
        </w:r>
      </w:hyperlink>
      <w:r w:rsidR="00955A90" w:rsidRPr="00955A90">
        <w:rPr>
          <w:rFonts w:ascii="Times New Roman" w:hAnsi="Times New Roman"/>
          <w:szCs w:val="24"/>
        </w:rPr>
        <w:t xml:space="preserve"> 2010 Jun 18. [Epub ahead of print]</w:t>
      </w:r>
      <w:r w:rsidRPr="00955A90">
        <w:rPr>
          <w:rFonts w:ascii="Times New Roman" w:hAnsi="Times New Roman"/>
          <w:szCs w:val="24"/>
        </w:rPr>
        <w:t>.</w:t>
      </w:r>
    </w:p>
    <w:p w:rsidR="004E5357" w:rsidRPr="004E5357" w:rsidRDefault="00DE44E7" w:rsidP="004E5357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  <w:bCs/>
          <w:szCs w:val="24"/>
        </w:rPr>
      </w:pPr>
      <w:r w:rsidRPr="00DE44E7">
        <w:rPr>
          <w:rFonts w:ascii="Times New Roman" w:hAnsi="Times New Roman"/>
          <w:b/>
          <w:bCs/>
          <w:szCs w:val="24"/>
        </w:rPr>
        <w:t>Durham, P.L.,</w:t>
      </w:r>
      <w:r>
        <w:rPr>
          <w:rFonts w:ascii="Times New Roman" w:hAnsi="Times New Roman"/>
          <w:bCs/>
          <w:szCs w:val="24"/>
        </w:rPr>
        <w:t xml:space="preserve"> Vause, C.V., Derosier, F., McDonald, S., Cady, R., Martin, V.  (20</w:t>
      </w:r>
      <w:r w:rsidR="00D971D9">
        <w:rPr>
          <w:rFonts w:ascii="Times New Roman" w:hAnsi="Times New Roman"/>
          <w:bCs/>
          <w:szCs w:val="24"/>
        </w:rPr>
        <w:t>10</w:t>
      </w:r>
      <w:r>
        <w:rPr>
          <w:rFonts w:ascii="Times New Roman" w:hAnsi="Times New Roman"/>
          <w:bCs/>
          <w:szCs w:val="24"/>
        </w:rPr>
        <w:t xml:space="preserve">)  </w:t>
      </w:r>
      <w:hyperlink r:id="rId24" w:history="1">
        <w:r w:rsidR="004E5357" w:rsidRPr="004E5357">
          <w:rPr>
            <w:rStyle w:val="a3"/>
            <w:rFonts w:ascii="Times New Roman" w:hAnsi="Times New Roman"/>
            <w:bCs/>
            <w:color w:val="auto"/>
            <w:szCs w:val="24"/>
            <w:u w:val="none"/>
          </w:rPr>
          <w:t>Changes in Salivary Prostaglandin Levels During Menstrual Migraine With Associated Dysmenorrhea.</w:t>
        </w:r>
      </w:hyperlink>
    </w:p>
    <w:p w:rsidR="00DE44E7" w:rsidRPr="00C64CB9" w:rsidRDefault="005E7E9E" w:rsidP="004E5357">
      <w:pPr>
        <w:spacing w:line="360" w:lineRule="atLeast"/>
        <w:ind w:left="540"/>
        <w:rPr>
          <w:rFonts w:ascii="Times New Roman" w:hAnsi="Times New Roman"/>
          <w:szCs w:val="24"/>
        </w:rPr>
      </w:pPr>
      <w:r w:rsidRPr="00E73416">
        <w:rPr>
          <w:rFonts w:ascii="Times New Roman" w:hAnsi="Times New Roman"/>
          <w:szCs w:val="24"/>
        </w:rPr>
        <w:t>Headache</w:t>
      </w:r>
      <w:r>
        <w:rPr>
          <w:rFonts w:ascii="Times New Roman" w:hAnsi="Times New Roman"/>
          <w:szCs w:val="24"/>
        </w:rPr>
        <w:t xml:space="preserve">. </w:t>
      </w:r>
      <w:r w:rsidRPr="00E73416">
        <w:rPr>
          <w:rFonts w:ascii="Times New Roman" w:hAnsi="Times New Roman"/>
          <w:szCs w:val="24"/>
        </w:rPr>
        <w:t>May;50(5):844-51. Epub 2010 Mar 26</w:t>
      </w:r>
    </w:p>
    <w:p w:rsidR="00C64CB9" w:rsidRPr="00C64CB9" w:rsidRDefault="00C64CB9" w:rsidP="00C64CB9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  <w:bCs/>
          <w:szCs w:val="24"/>
        </w:rPr>
      </w:pPr>
      <w:r w:rsidRPr="00C64CB9">
        <w:rPr>
          <w:rFonts w:ascii="Times New Roman" w:hAnsi="Times New Roman"/>
          <w:bCs/>
          <w:szCs w:val="24"/>
        </w:rPr>
        <w:t xml:space="preserve">Strider, J.W., Masterson, C.G., </w:t>
      </w:r>
      <w:r w:rsidRPr="00C64CB9">
        <w:rPr>
          <w:rFonts w:ascii="Times New Roman" w:hAnsi="Times New Roman"/>
          <w:b/>
          <w:bCs/>
          <w:szCs w:val="24"/>
        </w:rPr>
        <w:t>Durham, P.L.</w:t>
      </w:r>
      <w:r w:rsidRPr="00C64CB9">
        <w:rPr>
          <w:rFonts w:ascii="Times New Roman" w:hAnsi="Times New Roman"/>
          <w:bCs/>
          <w:szCs w:val="24"/>
        </w:rPr>
        <w:t xml:space="preserve">  (20</w:t>
      </w:r>
      <w:r w:rsidR="00D971D9">
        <w:rPr>
          <w:rFonts w:ascii="Times New Roman" w:hAnsi="Times New Roman"/>
          <w:bCs/>
          <w:szCs w:val="24"/>
        </w:rPr>
        <w:t>10</w:t>
      </w:r>
      <w:r w:rsidRPr="00C64CB9">
        <w:rPr>
          <w:rFonts w:ascii="Times New Roman" w:hAnsi="Times New Roman"/>
          <w:bCs/>
          <w:szCs w:val="24"/>
        </w:rPr>
        <w:t>)  Treatment of Mast Cells with Carbon Dioxide Suppresses Degranulation via a Novel Mechanism Involving Repression of Increased Intracellular Calcium Levels</w:t>
      </w:r>
      <w:r>
        <w:rPr>
          <w:rFonts w:ascii="Times New Roman" w:hAnsi="Times New Roman"/>
          <w:bCs/>
          <w:szCs w:val="24"/>
        </w:rPr>
        <w:t xml:space="preserve">, </w:t>
      </w:r>
      <w:r w:rsidR="005A3559" w:rsidRPr="005A3559">
        <w:rPr>
          <w:rFonts w:ascii="Times New Roman" w:hAnsi="Times New Roman"/>
          <w:szCs w:val="24"/>
        </w:rPr>
        <w:t>Allergy DOI: 10.1111/j.1398-9995.2010.02482.x.</w:t>
      </w:r>
    </w:p>
    <w:p w:rsidR="00C64CB9" w:rsidRPr="00D971D9" w:rsidRDefault="00C64CB9" w:rsidP="00C64CB9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Vause, C.V., </w:t>
      </w:r>
      <w:r w:rsidRPr="00C64CB9">
        <w:rPr>
          <w:rFonts w:ascii="Times New Roman" w:hAnsi="Times New Roman"/>
          <w:b/>
          <w:szCs w:val="24"/>
        </w:rPr>
        <w:t>Durham, P.L.</w:t>
      </w:r>
      <w:r>
        <w:rPr>
          <w:rFonts w:ascii="Times New Roman" w:hAnsi="Times New Roman"/>
          <w:szCs w:val="24"/>
        </w:rPr>
        <w:t xml:space="preserve">  (20</w:t>
      </w:r>
      <w:r w:rsidR="00D971D9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) </w:t>
      </w:r>
      <w:r w:rsidRPr="00C64CB9">
        <w:rPr>
          <w:rFonts w:ascii="Times New Roman" w:hAnsi="Times New Roman"/>
          <w:bCs/>
          <w:szCs w:val="24"/>
        </w:rPr>
        <w:t>Calcitonin Gene-Related Peptide Differentially Regulates Gene and Protein Expression in Trigeminal Neurons and Glia Cells:  Findings from Array Analysis</w:t>
      </w:r>
      <w:r>
        <w:rPr>
          <w:rFonts w:ascii="Times New Roman" w:hAnsi="Times New Roman"/>
          <w:bCs/>
          <w:szCs w:val="24"/>
        </w:rPr>
        <w:t xml:space="preserve">, </w:t>
      </w:r>
      <w:r w:rsidR="004E5357" w:rsidRPr="004E5357">
        <w:rPr>
          <w:rFonts w:ascii="Times New Roman" w:hAnsi="Times New Roman"/>
          <w:szCs w:val="24"/>
        </w:rPr>
        <w:t>Neurosci Lett. 2010 Apr 12;473(3):163-7. Epub 2010 Feb 4.</w:t>
      </w:r>
      <w:r w:rsidR="005E7E9E">
        <w:rPr>
          <w:rFonts w:ascii="Times New Roman" w:hAnsi="Times New Roman"/>
          <w:szCs w:val="24"/>
        </w:rPr>
        <w:t xml:space="preserve">  </w:t>
      </w:r>
    </w:p>
    <w:p w:rsidR="00D971D9" w:rsidRPr="00D971D9" w:rsidRDefault="00D971D9" w:rsidP="00C64CB9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  <w:szCs w:val="24"/>
        </w:rPr>
      </w:pPr>
      <w:r w:rsidRPr="009A69DF">
        <w:rPr>
          <w:b/>
          <w:bCs/>
          <w:lang w:val="da-DK"/>
        </w:rPr>
        <w:t>Durham, P.L.</w:t>
      </w:r>
      <w:r>
        <w:rPr>
          <w:b/>
          <w:bCs/>
          <w:lang w:val="da-DK"/>
        </w:rPr>
        <w:t xml:space="preserve">, </w:t>
      </w:r>
      <w:r>
        <w:rPr>
          <w:bCs/>
          <w:lang w:val="da-DK"/>
        </w:rPr>
        <w:t xml:space="preserve">Garrett, F.G.  </w:t>
      </w:r>
      <w:r w:rsidRPr="001F1458">
        <w:rPr>
          <w:bCs/>
        </w:rPr>
        <w:t>(20</w:t>
      </w:r>
      <w:r>
        <w:rPr>
          <w:bCs/>
        </w:rPr>
        <w:t>10</w:t>
      </w:r>
      <w:r w:rsidRPr="00D971D9">
        <w:rPr>
          <w:bCs/>
        </w:rPr>
        <w:t xml:space="preserve">)  </w:t>
      </w:r>
      <w:r w:rsidRPr="00D971D9">
        <w:rPr>
          <w:rFonts w:eastAsia="Calibri"/>
        </w:rPr>
        <w:t>Development of Functional Units within Trigeminal Ganglia Correlates with Increased Expression of Proteins Involved in Neuron-Glia Interactions, Neuron Glia Biol</w:t>
      </w:r>
      <w:r>
        <w:rPr>
          <w:rFonts w:eastAsia="Calibri"/>
        </w:rPr>
        <w:t xml:space="preserve">, </w:t>
      </w:r>
      <w:r w:rsidR="005F537F">
        <w:rPr>
          <w:rFonts w:eastAsia="Calibri"/>
        </w:rPr>
        <w:t>accepted for publication</w:t>
      </w:r>
      <w:r w:rsidRPr="00D971D9">
        <w:rPr>
          <w:rFonts w:eastAsia="Calibri"/>
        </w:rPr>
        <w:t>.</w:t>
      </w:r>
    </w:p>
    <w:p w:rsidR="0017582C" w:rsidRPr="001F1458" w:rsidRDefault="0017582C" w:rsidP="00EE7785">
      <w:pPr>
        <w:spacing w:line="360" w:lineRule="atLeast"/>
        <w:rPr>
          <w:b/>
          <w:bCs/>
        </w:rPr>
      </w:pPr>
    </w:p>
    <w:p w:rsidR="00C47E49" w:rsidRDefault="00C47E49" w:rsidP="00C47E49">
      <w:pPr>
        <w:pStyle w:val="5"/>
        <w:jc w:val="left"/>
        <w:rPr>
          <w:rFonts w:ascii="Times New Roman" w:hAnsi="Times New Roman"/>
        </w:rPr>
      </w:pPr>
      <w:r w:rsidRPr="003F0539">
        <w:rPr>
          <w:rFonts w:ascii="Times New Roman" w:hAnsi="Times New Roman"/>
        </w:rPr>
        <w:t xml:space="preserve">Published </w:t>
      </w:r>
      <w:r w:rsidR="009A707E">
        <w:rPr>
          <w:rFonts w:ascii="Times New Roman" w:hAnsi="Times New Roman"/>
        </w:rPr>
        <w:t xml:space="preserve">Book </w:t>
      </w:r>
      <w:r>
        <w:rPr>
          <w:rFonts w:ascii="Times New Roman" w:hAnsi="Times New Roman"/>
        </w:rPr>
        <w:t>Chapters</w:t>
      </w:r>
      <w:r w:rsidR="009A707E">
        <w:rPr>
          <w:rFonts w:ascii="Times New Roman" w:hAnsi="Times New Roman"/>
        </w:rPr>
        <w:t xml:space="preserve"> and Technical Reports </w:t>
      </w:r>
    </w:p>
    <w:p w:rsidR="009A707E" w:rsidRPr="003F0539" w:rsidRDefault="009A707E" w:rsidP="009A707E">
      <w:pPr>
        <w:spacing w:line="360" w:lineRule="atLeast"/>
        <w:ind w:left="540" w:hanging="540"/>
        <w:rPr>
          <w:rFonts w:ascii="Times New Roman" w:hAnsi="Times New Roman"/>
        </w:rPr>
      </w:pPr>
      <w:r w:rsidRPr="003F0539">
        <w:rPr>
          <w:rFonts w:ascii="Times New Roman" w:hAnsi="Times New Roman"/>
        </w:rPr>
        <w:t>1.</w:t>
      </w:r>
      <w:r w:rsidRPr="003F0539">
        <w:rPr>
          <w:rFonts w:ascii="Times New Roman" w:hAnsi="Times New Roman"/>
        </w:rPr>
        <w:tab/>
        <w:t xml:space="preserve">Perlman, A.L. and </w:t>
      </w: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Pr="003F0539">
        <w:rPr>
          <w:rFonts w:ascii="Times New Roman" w:hAnsi="Times New Roman"/>
        </w:rPr>
        <w:t xml:space="preserve">  (1986)  Passive Mechanisms Influencing Fundamental Frequency Control in </w:t>
      </w:r>
      <w:r w:rsidRPr="003F0539">
        <w:rPr>
          <w:rFonts w:ascii="Times New Roman" w:hAnsi="Times New Roman"/>
          <w:u w:val="single"/>
        </w:rPr>
        <w:t>Laryngeal Function in Phonation and Respiration</w:t>
      </w:r>
      <w:r w:rsidRPr="003F0539">
        <w:rPr>
          <w:rFonts w:ascii="Times New Roman" w:hAnsi="Times New Roman"/>
        </w:rPr>
        <w:t>.  Edited by Baer, T., Sasaki, C. and Harris, K., pp. 291-303.</w:t>
      </w:r>
    </w:p>
    <w:p w:rsidR="009A707E" w:rsidRDefault="009A707E" w:rsidP="009A707E">
      <w:pPr>
        <w:spacing w:line="360" w:lineRule="atLeast"/>
        <w:ind w:left="540" w:hanging="540"/>
        <w:rPr>
          <w:rFonts w:ascii="Times New Roman" w:hAnsi="Times New Roman"/>
        </w:rPr>
      </w:pPr>
      <w:r w:rsidRPr="003F0539">
        <w:rPr>
          <w:rFonts w:ascii="Times New Roman" w:hAnsi="Times New Roman"/>
        </w:rPr>
        <w:lastRenderedPageBreak/>
        <w:t>2.</w:t>
      </w:r>
      <w:r w:rsidRPr="003F0539">
        <w:rPr>
          <w:rFonts w:ascii="Times New Roman" w:hAnsi="Times New Roman"/>
        </w:rPr>
        <w:tab/>
      </w:r>
      <w:smartTag w:uri="urn:schemas-microsoft-com:office:smarttags" w:element="City">
        <w:smartTag w:uri="urn:schemas-microsoft-com:office:smarttags" w:element="place">
          <w:r w:rsidRPr="003F0539">
            <w:rPr>
              <w:rFonts w:ascii="Times New Roman" w:hAnsi="Times New Roman"/>
              <w:b/>
            </w:rPr>
            <w:t>Durham</w:t>
          </w:r>
        </w:smartTag>
      </w:smartTag>
      <w:r w:rsidRPr="003F0539">
        <w:rPr>
          <w:rFonts w:ascii="Times New Roman" w:hAnsi="Times New Roman"/>
          <w:b/>
        </w:rPr>
        <w:t>, P.L.</w:t>
      </w:r>
      <w:r w:rsidRPr="003F0539">
        <w:rPr>
          <w:rFonts w:ascii="Times New Roman" w:hAnsi="Times New Roman"/>
        </w:rPr>
        <w:t xml:space="preserve">, Scherer, R.C., Druker, D.G. and Titze, </w:t>
      </w:r>
      <w:smartTag w:uri="urn:schemas-microsoft-com:office:smarttags" w:element="place">
        <w:r w:rsidRPr="003F0539">
          <w:rPr>
            <w:rFonts w:ascii="Times New Roman" w:hAnsi="Times New Roman"/>
          </w:rPr>
          <w:t>I.</w:t>
        </w:r>
      </w:smartTag>
      <w:r w:rsidRPr="003F0539">
        <w:rPr>
          <w:rFonts w:ascii="Times New Roman" w:hAnsi="Times New Roman"/>
        </w:rPr>
        <w:t xml:space="preserve"> R.  (1987)  Development of Excised Procedure for Studying Mechanisms of Phonation, Technical Report VA1-1-1-1987, January 1987.  The Denver Center for the Performing Arts, Denver, CO.</w:t>
      </w:r>
    </w:p>
    <w:p w:rsidR="009A707E" w:rsidRDefault="009A707E" w:rsidP="009A707E">
      <w:pPr>
        <w:numPr>
          <w:ilvl w:val="0"/>
          <w:numId w:val="10"/>
        </w:numPr>
        <w:tabs>
          <w:tab w:val="clear" w:pos="720"/>
          <w:tab w:val="num" w:pos="54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Bolay, H., </w:t>
      </w:r>
      <w:r w:rsidRPr="00942A3C">
        <w:rPr>
          <w:rFonts w:ascii="Times New Roman" w:hAnsi="Times New Roman"/>
          <w:b/>
        </w:rPr>
        <w:t>Durham, P.L.</w:t>
      </w:r>
      <w:r w:rsidRPr="00942A3C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>20</w:t>
      </w:r>
      <w:r w:rsidR="004A6717">
        <w:rPr>
          <w:rFonts w:ascii="Times New Roman" w:hAnsi="Times New Roman"/>
        </w:rPr>
        <w:t>10</w:t>
      </w:r>
      <w:r w:rsidRPr="00942A3C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Biological Sciences for Headache: Pharmacology</w:t>
      </w:r>
      <w:r w:rsidRPr="00942A3C"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u w:val="single"/>
        </w:rPr>
        <w:t>Handbook of Clinical Neurology, 3</w:t>
      </w:r>
      <w:r w:rsidRPr="00942A3C">
        <w:rPr>
          <w:rFonts w:ascii="Times New Roman" w:hAnsi="Times New Roman"/>
          <w:u w:val="single"/>
          <w:vertAlign w:val="superscript"/>
        </w:rPr>
        <w:t>rd</w:t>
      </w:r>
      <w:r>
        <w:rPr>
          <w:rFonts w:ascii="Times New Roman" w:hAnsi="Times New Roman"/>
          <w:u w:val="single"/>
        </w:rPr>
        <w:t xml:space="preserve"> Series: Headache</w:t>
      </w:r>
      <w:r w:rsidRPr="00942A3C">
        <w:rPr>
          <w:rFonts w:ascii="Times New Roman" w:hAnsi="Times New Roman"/>
        </w:rPr>
        <w:t xml:space="preserve">.  Edited by </w:t>
      </w:r>
      <w:r>
        <w:rPr>
          <w:rFonts w:ascii="Times New Roman" w:hAnsi="Times New Roman"/>
        </w:rPr>
        <w:t xml:space="preserve">Nappi, G., Moskowitz, M., </w:t>
      </w:r>
      <w:r w:rsidR="004A6717" w:rsidRPr="00E73416">
        <w:rPr>
          <w:rFonts w:ascii="Times New Roman" w:hAnsi="Times New Roman"/>
          <w:szCs w:val="24"/>
        </w:rPr>
        <w:t>Handb Clin Neurol. 97C:47-71</w:t>
      </w:r>
      <w:r>
        <w:rPr>
          <w:rFonts w:ascii="Times New Roman" w:hAnsi="Times New Roman"/>
        </w:rPr>
        <w:t xml:space="preserve">. </w:t>
      </w:r>
    </w:p>
    <w:p w:rsidR="009A707E" w:rsidRPr="003F0539" w:rsidRDefault="009A707E" w:rsidP="009A707E">
      <w:pPr>
        <w:spacing w:line="360" w:lineRule="atLeast"/>
        <w:ind w:left="540" w:hanging="540"/>
        <w:rPr>
          <w:rFonts w:ascii="Times New Roman" w:hAnsi="Times New Roman"/>
        </w:rPr>
      </w:pPr>
    </w:p>
    <w:sectPr w:rsidR="009A707E" w:rsidRPr="003F0539" w:rsidSect="00754A97">
      <w:footerReference w:type="even" r:id="rId25"/>
      <w:footerReference w:type="default" r:id="rId26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BC" w:rsidRDefault="004959BC">
      <w:r>
        <w:separator/>
      </w:r>
    </w:p>
  </w:endnote>
  <w:endnote w:type="continuationSeparator" w:id="1">
    <w:p w:rsidR="004959BC" w:rsidRDefault="0049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64" w:rsidRDefault="008B6DC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52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5264" w:rsidRDefault="00A852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64" w:rsidRDefault="008B6DC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52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4412">
      <w:rPr>
        <w:rStyle w:val="a8"/>
        <w:noProof/>
      </w:rPr>
      <w:t>1</w:t>
    </w:r>
    <w:r>
      <w:rPr>
        <w:rStyle w:val="a8"/>
      </w:rPr>
      <w:fldChar w:fldCharType="end"/>
    </w:r>
  </w:p>
  <w:p w:rsidR="00A85264" w:rsidRDefault="00A852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BC" w:rsidRDefault="004959BC">
      <w:r>
        <w:separator/>
      </w:r>
    </w:p>
  </w:footnote>
  <w:footnote w:type="continuationSeparator" w:id="1">
    <w:p w:rsidR="004959BC" w:rsidRDefault="00495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68B09E5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F7959CF"/>
    <w:multiLevelType w:val="singleLevel"/>
    <w:tmpl w:val="6A1AE0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5">
    <w:nsid w:val="0FFC72B6"/>
    <w:multiLevelType w:val="hybridMultilevel"/>
    <w:tmpl w:val="AE2095B0"/>
    <w:lvl w:ilvl="0" w:tplc="F4C84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D230A"/>
    <w:multiLevelType w:val="hybridMultilevel"/>
    <w:tmpl w:val="40042A68"/>
    <w:lvl w:ilvl="0" w:tplc="998AA9F2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67919"/>
    <w:multiLevelType w:val="singleLevel"/>
    <w:tmpl w:val="31E8039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3B6147"/>
    <w:multiLevelType w:val="hybridMultilevel"/>
    <w:tmpl w:val="30C8D982"/>
    <w:lvl w:ilvl="0" w:tplc="619E5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A40A9"/>
    <w:multiLevelType w:val="singleLevel"/>
    <w:tmpl w:val="8528BA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469C12BC"/>
    <w:multiLevelType w:val="hybridMultilevel"/>
    <w:tmpl w:val="20EEB1AA"/>
    <w:lvl w:ilvl="0" w:tplc="886AB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E791F"/>
    <w:multiLevelType w:val="hybridMultilevel"/>
    <w:tmpl w:val="858AA80E"/>
    <w:lvl w:ilvl="0" w:tplc="0FB27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0D1A45"/>
    <w:multiLevelType w:val="singleLevel"/>
    <w:tmpl w:val="EE60737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3">
    <w:nsid w:val="7041356E"/>
    <w:multiLevelType w:val="singleLevel"/>
    <w:tmpl w:val="5B8EB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10F2041"/>
    <w:multiLevelType w:val="singleLevel"/>
    <w:tmpl w:val="1AA0E164"/>
    <w:lvl w:ilvl="0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hAnsi="Times New Roman"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4"/>
  </w:num>
  <w:num w:numId="8">
    <w:abstractNumId w:val="4"/>
  </w:num>
  <w:num w:numId="9">
    <w:abstractNumId w:val="9"/>
  </w:num>
  <w:num w:numId="10">
    <w:abstractNumId w:val="13"/>
  </w:num>
  <w:num w:numId="11">
    <w:abstractNumId w:val="5"/>
  </w:num>
  <w:num w:numId="12">
    <w:abstractNumId w:val="11"/>
  </w:num>
  <w:num w:numId="13">
    <w:abstractNumId w:val="10"/>
  </w:num>
  <w:num w:numId="14">
    <w:abstractNumId w:val="2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576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51F8"/>
    <w:rsid w:val="00004505"/>
    <w:rsid w:val="00004AA0"/>
    <w:rsid w:val="00007830"/>
    <w:rsid w:val="00014BF7"/>
    <w:rsid w:val="000206C0"/>
    <w:rsid w:val="00021DA3"/>
    <w:rsid w:val="00025713"/>
    <w:rsid w:val="00025E5C"/>
    <w:rsid w:val="00027E20"/>
    <w:rsid w:val="000401AE"/>
    <w:rsid w:val="00040661"/>
    <w:rsid w:val="00046071"/>
    <w:rsid w:val="0004770B"/>
    <w:rsid w:val="000539E4"/>
    <w:rsid w:val="0007160C"/>
    <w:rsid w:val="00075B6C"/>
    <w:rsid w:val="00075BCD"/>
    <w:rsid w:val="00077C42"/>
    <w:rsid w:val="00091391"/>
    <w:rsid w:val="00094431"/>
    <w:rsid w:val="00094D64"/>
    <w:rsid w:val="000B442C"/>
    <w:rsid w:val="000C45D3"/>
    <w:rsid w:val="000C563A"/>
    <w:rsid w:val="000C6DC2"/>
    <w:rsid w:val="000D059E"/>
    <w:rsid w:val="000D0B7A"/>
    <w:rsid w:val="000D5FCC"/>
    <w:rsid w:val="000D608D"/>
    <w:rsid w:val="000D6B02"/>
    <w:rsid w:val="000E5604"/>
    <w:rsid w:val="000F3894"/>
    <w:rsid w:val="000F480C"/>
    <w:rsid w:val="000F50FB"/>
    <w:rsid w:val="000F5F24"/>
    <w:rsid w:val="000F76CF"/>
    <w:rsid w:val="000F79B0"/>
    <w:rsid w:val="00104FF7"/>
    <w:rsid w:val="001053A3"/>
    <w:rsid w:val="001055BC"/>
    <w:rsid w:val="001111CF"/>
    <w:rsid w:val="00130C94"/>
    <w:rsid w:val="00134F32"/>
    <w:rsid w:val="001560B5"/>
    <w:rsid w:val="001627DF"/>
    <w:rsid w:val="00163CE8"/>
    <w:rsid w:val="001670CB"/>
    <w:rsid w:val="001714B5"/>
    <w:rsid w:val="0017582C"/>
    <w:rsid w:val="00180867"/>
    <w:rsid w:val="00186BFD"/>
    <w:rsid w:val="001875C1"/>
    <w:rsid w:val="00191C49"/>
    <w:rsid w:val="001925E1"/>
    <w:rsid w:val="0019560F"/>
    <w:rsid w:val="001B598A"/>
    <w:rsid w:val="001B65E6"/>
    <w:rsid w:val="001B7AD3"/>
    <w:rsid w:val="001C382F"/>
    <w:rsid w:val="001C6D3A"/>
    <w:rsid w:val="001E739C"/>
    <w:rsid w:val="001F10BD"/>
    <w:rsid w:val="001F7237"/>
    <w:rsid w:val="002161FA"/>
    <w:rsid w:val="002309D1"/>
    <w:rsid w:val="002311AB"/>
    <w:rsid w:val="002312B8"/>
    <w:rsid w:val="00235298"/>
    <w:rsid w:val="002371EA"/>
    <w:rsid w:val="0024276B"/>
    <w:rsid w:val="00257496"/>
    <w:rsid w:val="00265C2A"/>
    <w:rsid w:val="00272B9A"/>
    <w:rsid w:val="002737DA"/>
    <w:rsid w:val="00274AD2"/>
    <w:rsid w:val="002768BA"/>
    <w:rsid w:val="0028249A"/>
    <w:rsid w:val="00282A2D"/>
    <w:rsid w:val="002917C7"/>
    <w:rsid w:val="00293604"/>
    <w:rsid w:val="0029549D"/>
    <w:rsid w:val="00295ED3"/>
    <w:rsid w:val="0029649F"/>
    <w:rsid w:val="002A2F9A"/>
    <w:rsid w:val="002A6E3D"/>
    <w:rsid w:val="002A73E0"/>
    <w:rsid w:val="002B5200"/>
    <w:rsid w:val="002C5405"/>
    <w:rsid w:val="002D21DA"/>
    <w:rsid w:val="002D3645"/>
    <w:rsid w:val="002D3A82"/>
    <w:rsid w:val="002D4254"/>
    <w:rsid w:val="002E0235"/>
    <w:rsid w:val="002E33D4"/>
    <w:rsid w:val="002F07FC"/>
    <w:rsid w:val="002F1446"/>
    <w:rsid w:val="002F2476"/>
    <w:rsid w:val="002F3632"/>
    <w:rsid w:val="002F6BC9"/>
    <w:rsid w:val="0030575C"/>
    <w:rsid w:val="00321D7C"/>
    <w:rsid w:val="00322FE9"/>
    <w:rsid w:val="003241D6"/>
    <w:rsid w:val="00340105"/>
    <w:rsid w:val="00343E1A"/>
    <w:rsid w:val="00346258"/>
    <w:rsid w:val="0034666E"/>
    <w:rsid w:val="00357550"/>
    <w:rsid w:val="003607BE"/>
    <w:rsid w:val="00367960"/>
    <w:rsid w:val="00370770"/>
    <w:rsid w:val="00373354"/>
    <w:rsid w:val="003806D1"/>
    <w:rsid w:val="00381200"/>
    <w:rsid w:val="00391D38"/>
    <w:rsid w:val="003951F8"/>
    <w:rsid w:val="003966A2"/>
    <w:rsid w:val="003A2445"/>
    <w:rsid w:val="003A40AB"/>
    <w:rsid w:val="003A44B3"/>
    <w:rsid w:val="003A6113"/>
    <w:rsid w:val="003B28F6"/>
    <w:rsid w:val="003B2FAD"/>
    <w:rsid w:val="003B62C2"/>
    <w:rsid w:val="003C021F"/>
    <w:rsid w:val="003C16F5"/>
    <w:rsid w:val="003C3E18"/>
    <w:rsid w:val="003D24E2"/>
    <w:rsid w:val="003D3A3C"/>
    <w:rsid w:val="003E0953"/>
    <w:rsid w:val="003E0C3A"/>
    <w:rsid w:val="003E646E"/>
    <w:rsid w:val="003F0539"/>
    <w:rsid w:val="003F3A1F"/>
    <w:rsid w:val="003F4BB3"/>
    <w:rsid w:val="003F7AC5"/>
    <w:rsid w:val="00402D87"/>
    <w:rsid w:val="00412F93"/>
    <w:rsid w:val="004226A7"/>
    <w:rsid w:val="00432234"/>
    <w:rsid w:val="0043581C"/>
    <w:rsid w:val="004428A5"/>
    <w:rsid w:val="0044477B"/>
    <w:rsid w:val="0045372E"/>
    <w:rsid w:val="004547F3"/>
    <w:rsid w:val="00471D6E"/>
    <w:rsid w:val="004723F1"/>
    <w:rsid w:val="0047355A"/>
    <w:rsid w:val="0047617A"/>
    <w:rsid w:val="00482DC9"/>
    <w:rsid w:val="00482E4B"/>
    <w:rsid w:val="00483ECE"/>
    <w:rsid w:val="004959BC"/>
    <w:rsid w:val="00495A6A"/>
    <w:rsid w:val="004A4097"/>
    <w:rsid w:val="004A5C75"/>
    <w:rsid w:val="004A6717"/>
    <w:rsid w:val="004B2859"/>
    <w:rsid w:val="004B55FC"/>
    <w:rsid w:val="004B6B64"/>
    <w:rsid w:val="004C62B5"/>
    <w:rsid w:val="004D0C85"/>
    <w:rsid w:val="004E0698"/>
    <w:rsid w:val="004E3F36"/>
    <w:rsid w:val="004E5357"/>
    <w:rsid w:val="004E70DD"/>
    <w:rsid w:val="004F0A44"/>
    <w:rsid w:val="004F566D"/>
    <w:rsid w:val="00501CCB"/>
    <w:rsid w:val="005038BE"/>
    <w:rsid w:val="00510AB0"/>
    <w:rsid w:val="005170CD"/>
    <w:rsid w:val="0052091A"/>
    <w:rsid w:val="0052455D"/>
    <w:rsid w:val="00526C21"/>
    <w:rsid w:val="00530B08"/>
    <w:rsid w:val="00532C10"/>
    <w:rsid w:val="0053431A"/>
    <w:rsid w:val="00547C19"/>
    <w:rsid w:val="0056103A"/>
    <w:rsid w:val="0056402E"/>
    <w:rsid w:val="005645AD"/>
    <w:rsid w:val="00570300"/>
    <w:rsid w:val="00573985"/>
    <w:rsid w:val="00577C1B"/>
    <w:rsid w:val="00582399"/>
    <w:rsid w:val="00583A84"/>
    <w:rsid w:val="00584751"/>
    <w:rsid w:val="005853D1"/>
    <w:rsid w:val="00586A24"/>
    <w:rsid w:val="0058762F"/>
    <w:rsid w:val="00591FA3"/>
    <w:rsid w:val="00597971"/>
    <w:rsid w:val="005A03CD"/>
    <w:rsid w:val="005A3559"/>
    <w:rsid w:val="005B48E0"/>
    <w:rsid w:val="005B4F29"/>
    <w:rsid w:val="005B66DC"/>
    <w:rsid w:val="005B6FE5"/>
    <w:rsid w:val="005C489A"/>
    <w:rsid w:val="005C6F21"/>
    <w:rsid w:val="005C7361"/>
    <w:rsid w:val="005D0805"/>
    <w:rsid w:val="005E262E"/>
    <w:rsid w:val="005E4BC2"/>
    <w:rsid w:val="005E66EF"/>
    <w:rsid w:val="005E7E9E"/>
    <w:rsid w:val="005F48B7"/>
    <w:rsid w:val="005F537F"/>
    <w:rsid w:val="005F632C"/>
    <w:rsid w:val="005F70C5"/>
    <w:rsid w:val="0060222B"/>
    <w:rsid w:val="006075C9"/>
    <w:rsid w:val="00613257"/>
    <w:rsid w:val="00614A77"/>
    <w:rsid w:val="006164CC"/>
    <w:rsid w:val="006202BA"/>
    <w:rsid w:val="00620C4C"/>
    <w:rsid w:val="006241D5"/>
    <w:rsid w:val="006260B5"/>
    <w:rsid w:val="00641BFD"/>
    <w:rsid w:val="006450B3"/>
    <w:rsid w:val="00647C9F"/>
    <w:rsid w:val="0065121C"/>
    <w:rsid w:val="006527C5"/>
    <w:rsid w:val="00661F40"/>
    <w:rsid w:val="0067746E"/>
    <w:rsid w:val="00680FFD"/>
    <w:rsid w:val="00684604"/>
    <w:rsid w:val="00686C2A"/>
    <w:rsid w:val="006871A5"/>
    <w:rsid w:val="006877B1"/>
    <w:rsid w:val="00691C78"/>
    <w:rsid w:val="006A19B6"/>
    <w:rsid w:val="006A4EFA"/>
    <w:rsid w:val="006B6FA3"/>
    <w:rsid w:val="006C03C0"/>
    <w:rsid w:val="006C2020"/>
    <w:rsid w:val="006C4412"/>
    <w:rsid w:val="006C48B8"/>
    <w:rsid w:val="006D061A"/>
    <w:rsid w:val="006D2166"/>
    <w:rsid w:val="006D452E"/>
    <w:rsid w:val="006D7668"/>
    <w:rsid w:val="006E11D6"/>
    <w:rsid w:val="006F1D82"/>
    <w:rsid w:val="006F47F7"/>
    <w:rsid w:val="0070274A"/>
    <w:rsid w:val="007045E2"/>
    <w:rsid w:val="00707B5C"/>
    <w:rsid w:val="007139C4"/>
    <w:rsid w:val="0071511C"/>
    <w:rsid w:val="00721011"/>
    <w:rsid w:val="00722867"/>
    <w:rsid w:val="00725C18"/>
    <w:rsid w:val="00727670"/>
    <w:rsid w:val="00732B30"/>
    <w:rsid w:val="0074692F"/>
    <w:rsid w:val="00746A36"/>
    <w:rsid w:val="0075237E"/>
    <w:rsid w:val="00754742"/>
    <w:rsid w:val="00754A97"/>
    <w:rsid w:val="0077195F"/>
    <w:rsid w:val="0077251D"/>
    <w:rsid w:val="00773337"/>
    <w:rsid w:val="007802D3"/>
    <w:rsid w:val="00781816"/>
    <w:rsid w:val="00790A1B"/>
    <w:rsid w:val="007A1DF2"/>
    <w:rsid w:val="007B0C68"/>
    <w:rsid w:val="007B183C"/>
    <w:rsid w:val="007B4E65"/>
    <w:rsid w:val="007B6BBB"/>
    <w:rsid w:val="007B7BAA"/>
    <w:rsid w:val="007C0062"/>
    <w:rsid w:val="007C301F"/>
    <w:rsid w:val="007C3CBA"/>
    <w:rsid w:val="007C6A0C"/>
    <w:rsid w:val="007D71C7"/>
    <w:rsid w:val="007D74B9"/>
    <w:rsid w:val="007E4794"/>
    <w:rsid w:val="007F0E3F"/>
    <w:rsid w:val="007F1DA8"/>
    <w:rsid w:val="007F7E86"/>
    <w:rsid w:val="0080088E"/>
    <w:rsid w:val="008037B7"/>
    <w:rsid w:val="00812D3B"/>
    <w:rsid w:val="008151BC"/>
    <w:rsid w:val="00821DB0"/>
    <w:rsid w:val="00823FDE"/>
    <w:rsid w:val="0083298B"/>
    <w:rsid w:val="00833E7C"/>
    <w:rsid w:val="008378CB"/>
    <w:rsid w:val="00842091"/>
    <w:rsid w:val="00842300"/>
    <w:rsid w:val="008472FB"/>
    <w:rsid w:val="00855321"/>
    <w:rsid w:val="00855AE6"/>
    <w:rsid w:val="008578EB"/>
    <w:rsid w:val="008702C1"/>
    <w:rsid w:val="008A2297"/>
    <w:rsid w:val="008A48F9"/>
    <w:rsid w:val="008A5284"/>
    <w:rsid w:val="008A6F58"/>
    <w:rsid w:val="008B6DC6"/>
    <w:rsid w:val="008C1A4E"/>
    <w:rsid w:val="008C5659"/>
    <w:rsid w:val="008D577D"/>
    <w:rsid w:val="008E458B"/>
    <w:rsid w:val="008E4BD9"/>
    <w:rsid w:val="008F1644"/>
    <w:rsid w:val="008F493D"/>
    <w:rsid w:val="008F64CD"/>
    <w:rsid w:val="008F7145"/>
    <w:rsid w:val="00900A8E"/>
    <w:rsid w:val="00901232"/>
    <w:rsid w:val="009116AB"/>
    <w:rsid w:val="00912D0E"/>
    <w:rsid w:val="00912D5F"/>
    <w:rsid w:val="00920705"/>
    <w:rsid w:val="009351E6"/>
    <w:rsid w:val="0093741D"/>
    <w:rsid w:val="00942A3C"/>
    <w:rsid w:val="009541CC"/>
    <w:rsid w:val="00955A90"/>
    <w:rsid w:val="00970A49"/>
    <w:rsid w:val="00974619"/>
    <w:rsid w:val="00974EB1"/>
    <w:rsid w:val="00976B9D"/>
    <w:rsid w:val="00981C7D"/>
    <w:rsid w:val="0098698A"/>
    <w:rsid w:val="0099425F"/>
    <w:rsid w:val="009A0536"/>
    <w:rsid w:val="009A707E"/>
    <w:rsid w:val="009B02F4"/>
    <w:rsid w:val="009B515E"/>
    <w:rsid w:val="009C1B9D"/>
    <w:rsid w:val="009C5849"/>
    <w:rsid w:val="009D26CB"/>
    <w:rsid w:val="009E578D"/>
    <w:rsid w:val="009E772A"/>
    <w:rsid w:val="009F0ADB"/>
    <w:rsid w:val="009F756E"/>
    <w:rsid w:val="00A062A8"/>
    <w:rsid w:val="00A0668E"/>
    <w:rsid w:val="00A10449"/>
    <w:rsid w:val="00A13DEC"/>
    <w:rsid w:val="00A1769C"/>
    <w:rsid w:val="00A266E0"/>
    <w:rsid w:val="00A305DF"/>
    <w:rsid w:val="00A3751B"/>
    <w:rsid w:val="00A4069B"/>
    <w:rsid w:val="00A42E3F"/>
    <w:rsid w:val="00A4324E"/>
    <w:rsid w:val="00A47325"/>
    <w:rsid w:val="00A513F5"/>
    <w:rsid w:val="00A51869"/>
    <w:rsid w:val="00A51AE4"/>
    <w:rsid w:val="00A5265B"/>
    <w:rsid w:val="00A5557F"/>
    <w:rsid w:val="00A56D80"/>
    <w:rsid w:val="00A6298A"/>
    <w:rsid w:val="00A6656E"/>
    <w:rsid w:val="00A85264"/>
    <w:rsid w:val="00A85C17"/>
    <w:rsid w:val="00A87792"/>
    <w:rsid w:val="00A948BE"/>
    <w:rsid w:val="00AA4236"/>
    <w:rsid w:val="00AA69DD"/>
    <w:rsid w:val="00AA704F"/>
    <w:rsid w:val="00AB2568"/>
    <w:rsid w:val="00AB511A"/>
    <w:rsid w:val="00AC0645"/>
    <w:rsid w:val="00AC0D3F"/>
    <w:rsid w:val="00AD4288"/>
    <w:rsid w:val="00AE12C3"/>
    <w:rsid w:val="00AE72CA"/>
    <w:rsid w:val="00AE7966"/>
    <w:rsid w:val="00AF669E"/>
    <w:rsid w:val="00B021C8"/>
    <w:rsid w:val="00B0416C"/>
    <w:rsid w:val="00B05C04"/>
    <w:rsid w:val="00B06D1A"/>
    <w:rsid w:val="00B07439"/>
    <w:rsid w:val="00B113C1"/>
    <w:rsid w:val="00B13E12"/>
    <w:rsid w:val="00B2109F"/>
    <w:rsid w:val="00B21371"/>
    <w:rsid w:val="00B240A2"/>
    <w:rsid w:val="00B3397C"/>
    <w:rsid w:val="00B35419"/>
    <w:rsid w:val="00B37BE7"/>
    <w:rsid w:val="00B43A05"/>
    <w:rsid w:val="00B47814"/>
    <w:rsid w:val="00B47F25"/>
    <w:rsid w:val="00B6005E"/>
    <w:rsid w:val="00B604D0"/>
    <w:rsid w:val="00B6448D"/>
    <w:rsid w:val="00B65FF7"/>
    <w:rsid w:val="00B70370"/>
    <w:rsid w:val="00B83369"/>
    <w:rsid w:val="00B93D3E"/>
    <w:rsid w:val="00BB7077"/>
    <w:rsid w:val="00BB7D69"/>
    <w:rsid w:val="00BC0219"/>
    <w:rsid w:val="00BC1134"/>
    <w:rsid w:val="00BC118A"/>
    <w:rsid w:val="00BC1CC2"/>
    <w:rsid w:val="00BC20E3"/>
    <w:rsid w:val="00BC2A87"/>
    <w:rsid w:val="00BC32A8"/>
    <w:rsid w:val="00BC38E5"/>
    <w:rsid w:val="00BC44E3"/>
    <w:rsid w:val="00BC5DB7"/>
    <w:rsid w:val="00BE28FA"/>
    <w:rsid w:val="00BE5FDC"/>
    <w:rsid w:val="00BF44D5"/>
    <w:rsid w:val="00BF65A0"/>
    <w:rsid w:val="00C01A7E"/>
    <w:rsid w:val="00C07F63"/>
    <w:rsid w:val="00C135DE"/>
    <w:rsid w:val="00C13846"/>
    <w:rsid w:val="00C16A62"/>
    <w:rsid w:val="00C17F69"/>
    <w:rsid w:val="00C210C3"/>
    <w:rsid w:val="00C2496B"/>
    <w:rsid w:val="00C26A8F"/>
    <w:rsid w:val="00C34562"/>
    <w:rsid w:val="00C34EF2"/>
    <w:rsid w:val="00C47E49"/>
    <w:rsid w:val="00C54413"/>
    <w:rsid w:val="00C64CB9"/>
    <w:rsid w:val="00C725B2"/>
    <w:rsid w:val="00C72B65"/>
    <w:rsid w:val="00C7400C"/>
    <w:rsid w:val="00C74D40"/>
    <w:rsid w:val="00C80465"/>
    <w:rsid w:val="00C81D58"/>
    <w:rsid w:val="00C8687C"/>
    <w:rsid w:val="00CA3797"/>
    <w:rsid w:val="00CB0003"/>
    <w:rsid w:val="00CC2328"/>
    <w:rsid w:val="00CC35A6"/>
    <w:rsid w:val="00CC72B6"/>
    <w:rsid w:val="00CD1390"/>
    <w:rsid w:val="00CD25DC"/>
    <w:rsid w:val="00CE206D"/>
    <w:rsid w:val="00CF4D7F"/>
    <w:rsid w:val="00D00505"/>
    <w:rsid w:val="00D02EE7"/>
    <w:rsid w:val="00D11F6C"/>
    <w:rsid w:val="00D15386"/>
    <w:rsid w:val="00D1737B"/>
    <w:rsid w:val="00D2436C"/>
    <w:rsid w:val="00D37427"/>
    <w:rsid w:val="00D430BB"/>
    <w:rsid w:val="00D43848"/>
    <w:rsid w:val="00D47775"/>
    <w:rsid w:val="00D5088C"/>
    <w:rsid w:val="00D515F4"/>
    <w:rsid w:val="00D53F9E"/>
    <w:rsid w:val="00D55C89"/>
    <w:rsid w:val="00D573ED"/>
    <w:rsid w:val="00D57851"/>
    <w:rsid w:val="00D62FA4"/>
    <w:rsid w:val="00D63835"/>
    <w:rsid w:val="00D76BBA"/>
    <w:rsid w:val="00D80B09"/>
    <w:rsid w:val="00D82C56"/>
    <w:rsid w:val="00D83964"/>
    <w:rsid w:val="00D91094"/>
    <w:rsid w:val="00D91245"/>
    <w:rsid w:val="00D91AD1"/>
    <w:rsid w:val="00D93D23"/>
    <w:rsid w:val="00D9467D"/>
    <w:rsid w:val="00D971D9"/>
    <w:rsid w:val="00DA13E4"/>
    <w:rsid w:val="00DA13EE"/>
    <w:rsid w:val="00DB3E31"/>
    <w:rsid w:val="00DB3F82"/>
    <w:rsid w:val="00DC7620"/>
    <w:rsid w:val="00DC781B"/>
    <w:rsid w:val="00DD3744"/>
    <w:rsid w:val="00DD5782"/>
    <w:rsid w:val="00DD5C32"/>
    <w:rsid w:val="00DE256E"/>
    <w:rsid w:val="00DE44E7"/>
    <w:rsid w:val="00DE46D4"/>
    <w:rsid w:val="00DE71FA"/>
    <w:rsid w:val="00DE73BA"/>
    <w:rsid w:val="00E00201"/>
    <w:rsid w:val="00E0183F"/>
    <w:rsid w:val="00E01FDC"/>
    <w:rsid w:val="00E04381"/>
    <w:rsid w:val="00E06DFD"/>
    <w:rsid w:val="00E201B4"/>
    <w:rsid w:val="00E20F64"/>
    <w:rsid w:val="00E22051"/>
    <w:rsid w:val="00E2209F"/>
    <w:rsid w:val="00E30604"/>
    <w:rsid w:val="00E31C56"/>
    <w:rsid w:val="00E376AE"/>
    <w:rsid w:val="00E41753"/>
    <w:rsid w:val="00E54AC7"/>
    <w:rsid w:val="00E563B8"/>
    <w:rsid w:val="00E70DB3"/>
    <w:rsid w:val="00E727E8"/>
    <w:rsid w:val="00E72925"/>
    <w:rsid w:val="00E72FF4"/>
    <w:rsid w:val="00E82E2D"/>
    <w:rsid w:val="00E926DD"/>
    <w:rsid w:val="00E95FB3"/>
    <w:rsid w:val="00E96077"/>
    <w:rsid w:val="00E96182"/>
    <w:rsid w:val="00E962DE"/>
    <w:rsid w:val="00EA1153"/>
    <w:rsid w:val="00EA13E1"/>
    <w:rsid w:val="00EB4D69"/>
    <w:rsid w:val="00EB50DC"/>
    <w:rsid w:val="00EC1CA7"/>
    <w:rsid w:val="00EC32C5"/>
    <w:rsid w:val="00EC4886"/>
    <w:rsid w:val="00ED50D0"/>
    <w:rsid w:val="00ED6197"/>
    <w:rsid w:val="00EE7785"/>
    <w:rsid w:val="00EE7867"/>
    <w:rsid w:val="00EE7ACD"/>
    <w:rsid w:val="00EF3F64"/>
    <w:rsid w:val="00EF43AD"/>
    <w:rsid w:val="00F05EA0"/>
    <w:rsid w:val="00F07D19"/>
    <w:rsid w:val="00F10CAF"/>
    <w:rsid w:val="00F15967"/>
    <w:rsid w:val="00F24EAD"/>
    <w:rsid w:val="00F26127"/>
    <w:rsid w:val="00F26258"/>
    <w:rsid w:val="00F26EA2"/>
    <w:rsid w:val="00F30365"/>
    <w:rsid w:val="00F30A50"/>
    <w:rsid w:val="00F350B4"/>
    <w:rsid w:val="00F35108"/>
    <w:rsid w:val="00F3634A"/>
    <w:rsid w:val="00F36D9A"/>
    <w:rsid w:val="00F3730D"/>
    <w:rsid w:val="00F4045B"/>
    <w:rsid w:val="00F445AF"/>
    <w:rsid w:val="00F542EC"/>
    <w:rsid w:val="00F6028A"/>
    <w:rsid w:val="00F6282E"/>
    <w:rsid w:val="00F62E53"/>
    <w:rsid w:val="00F64CB4"/>
    <w:rsid w:val="00F679BC"/>
    <w:rsid w:val="00F70014"/>
    <w:rsid w:val="00F7521F"/>
    <w:rsid w:val="00F80830"/>
    <w:rsid w:val="00F836EE"/>
    <w:rsid w:val="00F84135"/>
    <w:rsid w:val="00F85D25"/>
    <w:rsid w:val="00F86443"/>
    <w:rsid w:val="00F91660"/>
    <w:rsid w:val="00F92B2B"/>
    <w:rsid w:val="00F963E5"/>
    <w:rsid w:val="00FA58B9"/>
    <w:rsid w:val="00FC2D81"/>
    <w:rsid w:val="00FD1654"/>
    <w:rsid w:val="00FD2A74"/>
    <w:rsid w:val="00FD501D"/>
    <w:rsid w:val="00FD6E0E"/>
    <w:rsid w:val="00FE49BA"/>
    <w:rsid w:val="00FF40C7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:contacts" w:name="middlename"/>
  <w:smartTagType w:namespaceuri="urn:schemas:contacts" w:name="Sn"/>
  <w:smartTagType w:namespaceuri="urn:schemas-microsoft-com:office:smarttags" w:name="State"/>
  <w:smartTagType w:namespaceuri="urn:schemas-microsoft-com:office:smarttags" w:name="City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1A"/>
    <w:rPr>
      <w:rFonts w:ascii="Times" w:hAnsi="Times"/>
      <w:sz w:val="24"/>
    </w:rPr>
  </w:style>
  <w:style w:type="paragraph" w:styleId="1">
    <w:name w:val="heading 1"/>
    <w:basedOn w:val="a"/>
    <w:next w:val="a"/>
    <w:qFormat/>
    <w:rsid w:val="00F80830"/>
    <w:pPr>
      <w:keepNext/>
      <w:outlineLvl w:val="0"/>
    </w:pPr>
    <w:rPr>
      <w:rFonts w:ascii="Palatino" w:hAnsi="Palatino"/>
      <w:b/>
      <w:sz w:val="28"/>
      <w:u w:val="single"/>
    </w:rPr>
  </w:style>
  <w:style w:type="paragraph" w:styleId="2">
    <w:name w:val="heading 2"/>
    <w:basedOn w:val="a"/>
    <w:next w:val="a"/>
    <w:qFormat/>
    <w:rsid w:val="00F80830"/>
    <w:pPr>
      <w:keepNext/>
      <w:outlineLvl w:val="1"/>
    </w:pPr>
    <w:rPr>
      <w:rFonts w:ascii="Palatino" w:hAnsi="Palatino"/>
      <w:u w:val="single"/>
    </w:rPr>
  </w:style>
  <w:style w:type="paragraph" w:styleId="3">
    <w:name w:val="heading 3"/>
    <w:basedOn w:val="a"/>
    <w:next w:val="a"/>
    <w:qFormat/>
    <w:rsid w:val="00F80830"/>
    <w:pPr>
      <w:keepNext/>
      <w:spacing w:line="360" w:lineRule="atLeast"/>
      <w:jc w:val="center"/>
      <w:outlineLvl w:val="2"/>
    </w:pPr>
    <w:rPr>
      <w:rFonts w:ascii="Palatino" w:hAnsi="Palatino"/>
      <w:b/>
    </w:rPr>
  </w:style>
  <w:style w:type="paragraph" w:styleId="4">
    <w:name w:val="heading 4"/>
    <w:basedOn w:val="a"/>
    <w:next w:val="a"/>
    <w:qFormat/>
    <w:rsid w:val="00F80830"/>
    <w:pPr>
      <w:keepNext/>
      <w:outlineLvl w:val="3"/>
    </w:pPr>
    <w:rPr>
      <w:rFonts w:ascii="Palatino" w:hAnsi="Palatino"/>
      <w:i/>
    </w:rPr>
  </w:style>
  <w:style w:type="paragraph" w:styleId="5">
    <w:name w:val="heading 5"/>
    <w:basedOn w:val="a"/>
    <w:next w:val="a"/>
    <w:qFormat/>
    <w:rsid w:val="00F80830"/>
    <w:pPr>
      <w:keepNext/>
      <w:spacing w:line="360" w:lineRule="auto"/>
      <w:jc w:val="both"/>
      <w:outlineLvl w:val="4"/>
    </w:pPr>
    <w:rPr>
      <w:rFonts w:ascii="Palatino" w:hAnsi="Palatino"/>
      <w:b/>
      <w:sz w:val="28"/>
      <w:u w:val="single"/>
    </w:rPr>
  </w:style>
  <w:style w:type="paragraph" w:styleId="6">
    <w:name w:val="heading 6"/>
    <w:basedOn w:val="a"/>
    <w:next w:val="a"/>
    <w:qFormat/>
    <w:rsid w:val="00F80830"/>
    <w:pPr>
      <w:keepNext/>
      <w:spacing w:line="360" w:lineRule="atLeast"/>
      <w:jc w:val="both"/>
      <w:outlineLvl w:val="5"/>
    </w:pPr>
    <w:rPr>
      <w:rFonts w:ascii="Palatino" w:hAnsi="Palatino"/>
      <w:b/>
      <w:bCs/>
      <w:sz w:val="28"/>
    </w:rPr>
  </w:style>
  <w:style w:type="paragraph" w:styleId="7">
    <w:name w:val="heading 7"/>
    <w:basedOn w:val="a"/>
    <w:next w:val="a"/>
    <w:qFormat/>
    <w:rsid w:val="00F80830"/>
    <w:pPr>
      <w:keepNext/>
      <w:spacing w:line="360" w:lineRule="atLeast"/>
      <w:jc w:val="both"/>
      <w:outlineLvl w:val="6"/>
    </w:pPr>
    <w:rPr>
      <w:rFonts w:ascii="Palatino" w:hAnsi="Palatino"/>
      <w:sz w:val="28"/>
    </w:rPr>
  </w:style>
  <w:style w:type="paragraph" w:styleId="8">
    <w:name w:val="heading 8"/>
    <w:basedOn w:val="a"/>
    <w:next w:val="a"/>
    <w:qFormat/>
    <w:rsid w:val="00F80830"/>
    <w:pPr>
      <w:keepNext/>
      <w:spacing w:line="360" w:lineRule="atLeast"/>
      <w:jc w:val="both"/>
      <w:outlineLvl w:val="7"/>
    </w:pPr>
    <w:rPr>
      <w:rFonts w:ascii="Palatino" w:hAnsi="Palatino"/>
      <w:i/>
      <w:iCs/>
    </w:rPr>
  </w:style>
  <w:style w:type="paragraph" w:styleId="9">
    <w:name w:val="heading 9"/>
    <w:basedOn w:val="a"/>
    <w:next w:val="a"/>
    <w:qFormat/>
    <w:rsid w:val="00F80830"/>
    <w:pPr>
      <w:keepNext/>
      <w:spacing w:line="360" w:lineRule="atLeast"/>
      <w:jc w:val="both"/>
      <w:outlineLvl w:val="8"/>
    </w:pPr>
    <w:rPr>
      <w:rFonts w:ascii="Palatino" w:hAnsi="Palatino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entText1">
    <w:name w:val="Comment Text1"/>
    <w:basedOn w:val="a"/>
    <w:rsid w:val="00F80830"/>
    <w:rPr>
      <w:sz w:val="20"/>
    </w:rPr>
  </w:style>
  <w:style w:type="paragraph" w:customStyle="1" w:styleId="CommentText2">
    <w:name w:val="Comment Text2"/>
    <w:basedOn w:val="a"/>
    <w:rsid w:val="00F80830"/>
    <w:rPr>
      <w:sz w:val="20"/>
    </w:rPr>
  </w:style>
  <w:style w:type="paragraph" w:customStyle="1" w:styleId="WPNormal">
    <w:name w:val="WP_Normal"/>
    <w:basedOn w:val="a"/>
    <w:rsid w:val="00F80830"/>
    <w:rPr>
      <w:rFonts w:ascii="Geneva" w:hAnsi="Geneva"/>
    </w:rPr>
  </w:style>
  <w:style w:type="paragraph" w:styleId="20">
    <w:name w:val="Body Text 2"/>
    <w:basedOn w:val="a"/>
    <w:rsid w:val="00F80830"/>
    <w:pPr>
      <w:spacing w:line="360" w:lineRule="atLeast"/>
      <w:jc w:val="both"/>
    </w:pPr>
    <w:rPr>
      <w:rFonts w:ascii="Palatino" w:hAnsi="Palatino"/>
    </w:rPr>
  </w:style>
  <w:style w:type="character" w:styleId="a3">
    <w:name w:val="Hyperlink"/>
    <w:basedOn w:val="a0"/>
    <w:rsid w:val="00F80830"/>
    <w:rPr>
      <w:color w:val="0000FF"/>
      <w:u w:val="single"/>
    </w:rPr>
  </w:style>
  <w:style w:type="character" w:styleId="a4">
    <w:name w:val="FollowedHyperlink"/>
    <w:basedOn w:val="a0"/>
    <w:rsid w:val="00F80830"/>
    <w:rPr>
      <w:color w:val="800080"/>
      <w:u w:val="single"/>
    </w:rPr>
  </w:style>
  <w:style w:type="paragraph" w:styleId="a5">
    <w:name w:val="Body Text Indent"/>
    <w:basedOn w:val="a"/>
    <w:rsid w:val="00F80830"/>
    <w:pPr>
      <w:spacing w:line="360" w:lineRule="atLeast"/>
      <w:ind w:right="720" w:firstLine="720"/>
      <w:jc w:val="both"/>
    </w:pPr>
    <w:rPr>
      <w:rFonts w:ascii="Palatino" w:hAnsi="Palatino"/>
    </w:rPr>
  </w:style>
  <w:style w:type="paragraph" w:styleId="a6">
    <w:name w:val="Body Text"/>
    <w:basedOn w:val="a"/>
    <w:rsid w:val="00F80830"/>
    <w:pPr>
      <w:jc w:val="both"/>
    </w:pPr>
    <w:rPr>
      <w:sz w:val="22"/>
    </w:rPr>
  </w:style>
  <w:style w:type="paragraph" w:styleId="21">
    <w:name w:val="Body Text Indent 2"/>
    <w:basedOn w:val="a"/>
    <w:rsid w:val="00F80830"/>
    <w:pPr>
      <w:ind w:left="8640"/>
      <w:jc w:val="both"/>
    </w:pPr>
  </w:style>
  <w:style w:type="paragraph" w:styleId="a7">
    <w:name w:val="footer"/>
    <w:basedOn w:val="a"/>
    <w:rsid w:val="00F80830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F80830"/>
  </w:style>
  <w:style w:type="paragraph" w:styleId="30">
    <w:name w:val="Body Text Indent 3"/>
    <w:basedOn w:val="a"/>
    <w:rsid w:val="00F80830"/>
    <w:pPr>
      <w:ind w:left="720" w:hanging="720"/>
    </w:pPr>
  </w:style>
  <w:style w:type="paragraph" w:styleId="a9">
    <w:name w:val="Balloon Text"/>
    <w:basedOn w:val="a"/>
    <w:semiHidden/>
    <w:rsid w:val="00EA1153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8698A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ab">
    <w:name w:val="header"/>
    <w:basedOn w:val="a"/>
    <w:rsid w:val="008F64CD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ti">
    <w:name w:val="ti"/>
    <w:basedOn w:val="a0"/>
    <w:rsid w:val="000D6B02"/>
  </w:style>
  <w:style w:type="paragraph" w:customStyle="1" w:styleId="Default">
    <w:name w:val="Default"/>
    <w:rsid w:val="00075B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No Spacing"/>
    <w:qFormat/>
    <w:rsid w:val="00A56D80"/>
    <w:pPr>
      <w:jc w:val="both"/>
    </w:pPr>
    <w:rPr>
      <w:rFonts w:ascii="Times New Roman" w:hAnsi="Times New Roman"/>
      <w:sz w:val="2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371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70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33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63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079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058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33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50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693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75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67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084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834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9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464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42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9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52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query.fcgi?db=pubmed&amp;cmd=Search&amp;itool=pubmed_Abstract&amp;term=%22Setzen+M%22%5BAuthor%5D" TargetMode="External"/><Relationship Id="rId13" Type="http://schemas.openxmlformats.org/officeDocument/2006/relationships/hyperlink" Target="http://www.ncbi.nlm.nih.gov/entrez/query.fcgi?db=pubmed&amp;cmd=Search&amp;itool=pubmed_Abstract&amp;term=%22Blumenthal+HJ%22%5BAuthor%5D" TargetMode="External"/><Relationship Id="rId18" Type="http://schemas.openxmlformats.org/officeDocument/2006/relationships/hyperlink" Target="http://www.ncbi.nlm.nih.gov/sites/entrez?Db=pubmed&amp;Cmd=Search&amp;Term=%22Maher%20T%22%5BAuthor%5D&amp;itool=EntrezSystem2.PEntrez.Pubmed.Pubmed_ResultsPanel.Pubmed_RVAbstractPlus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sites/entrez?Db=pubmed&amp;Cmd=Search&amp;Term=%22Wilking%20J%22%5BAuthor%5D&amp;itool=EntrezSystem2.PEntrez.Pubmed.Pubmed_ResultsPanel.Pubmed_RVAbstractPlus" TargetMode="External"/><Relationship Id="rId7" Type="http://schemas.openxmlformats.org/officeDocument/2006/relationships/hyperlink" Target="http://www.ncbi.nlm.nih.gov/entrez/query.fcgi?db=pubmed&amp;cmd=Search&amp;itool=pubmed_Abstract&amp;term=%22Levine+HL%22%5BAuthor%5D" TargetMode="External"/><Relationship Id="rId12" Type="http://schemas.openxmlformats.org/officeDocument/2006/relationships/hyperlink" Target="http://www.ncbi.nlm.nih.gov/entrez/query.fcgi?db=pubmed&amp;cmd=Search&amp;itool=pubmed_Abstract&amp;term=%22Eross+EJ%22%5BAuthor%5D" TargetMode="External"/><Relationship Id="rId17" Type="http://schemas.openxmlformats.org/officeDocument/2006/relationships/hyperlink" Target="http://www.ncbi.nlm.nih.gov/sites/entrez?Db=pubmed&amp;Cmd=Search&amp;Term=%22Gerasimchuk%20N%22%5BAuthor%5D&amp;itool=EntrezSystem2.PEntrez.Pubmed.Pubmed_ResultsPanel.Pubmed_RVAbstractPlu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entrez/query.fcgi?db=pubmed&amp;cmd=Search&amp;itool=pubmed_Abstract&amp;term=%22Durham+PL%22%5BAuthor%5D" TargetMode="External"/><Relationship Id="rId20" Type="http://schemas.openxmlformats.org/officeDocument/2006/relationships/hyperlink" Target="http://www.ncbi.nlm.nih.gov/sites/entrez?Db=pubmed&amp;Cmd=Search&amp;Term=%22Domasevitch%20KV%22%5BAuthor%5D&amp;itool=EntrezSystem2.PEntrez.Pubmed.Pubmed_ResultsPanel.Pubmed_RVAbstractPl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entrez/query.fcgi?db=pubmed&amp;cmd=Search&amp;itool=pubmed_Abstract&amp;term=%22Schreiber+CP%22%5BAuthor%5D" TargetMode="External"/><Relationship Id="rId24" Type="http://schemas.openxmlformats.org/officeDocument/2006/relationships/hyperlink" Target="http://www.ncbi.nlm.nih.gov/pubmed/203534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entrez/query.fcgi?db=pubmed&amp;cmd=Search&amp;itool=pubmed_Abstract&amp;term=%22Berman+GD%22%5BAuthor%5D" TargetMode="External"/><Relationship Id="rId23" Type="http://schemas.openxmlformats.org/officeDocument/2006/relationships/hyperlink" Target="javascript:AL_get(this,%20'jour',%20'Headache.')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cbi.nlm.nih.gov/entrez/query.fcgi?db=pubmed&amp;cmd=Search&amp;itool=pubmed_Abstract&amp;term=%22Dodick+DW%22%5BAuthor%5D" TargetMode="External"/><Relationship Id="rId19" Type="http://schemas.openxmlformats.org/officeDocument/2006/relationships/hyperlink" Target="http://www.ncbi.nlm.nih.gov/sites/entrez?Db=pubmed&amp;Cmd=Search&amp;Term=%22Durham%20P%22%5BAuthor%5D&amp;itool=EntrezSystem2.PEntrez.Pubmed.Pubmed_ResultsPanel.Pubmed_RVAbstract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entrez/query.fcgi?db=pubmed&amp;cmd=Search&amp;itool=pubmed_Abstract&amp;term=%22Cady+RK%22%5BAuthor%5D" TargetMode="External"/><Relationship Id="rId14" Type="http://schemas.openxmlformats.org/officeDocument/2006/relationships/hyperlink" Target="http://www.ncbi.nlm.nih.gov/entrez/query.fcgi?db=pubmed&amp;cmd=Search&amp;itool=pubmed_Abstract&amp;term=%22Lumry+WR%22%5BAuthor%5D" TargetMode="External"/><Relationship Id="rId22" Type="http://schemas.openxmlformats.org/officeDocument/2006/relationships/hyperlink" Target="http://www.ncbi.nlm.nih.gov/sites/entrez?Db=pubmed&amp;Cmd=Search&amp;Term=%22Mokhir%20A%22%5BAuthor%5D&amp;itool=EntrezSystem2.PEntrez.Pubmed.Pubmed_ResultsPanel.Pubmed_RVAbstractPl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Interests and Goals</vt:lpstr>
    </vt:vector>
  </TitlesOfParts>
  <Company>University of Iowa</Company>
  <LinksUpToDate>false</LinksUpToDate>
  <CharactersWithSpaces>16071</CharactersWithSpaces>
  <SharedDoc>false</SharedDoc>
  <HLinks>
    <vt:vector size="132" baseType="variant">
      <vt:variant>
        <vt:i4>1114159</vt:i4>
      </vt:variant>
      <vt:variant>
        <vt:i4>63</vt:i4>
      </vt:variant>
      <vt:variant>
        <vt:i4>0</vt:i4>
      </vt:variant>
      <vt:variant>
        <vt:i4>5</vt:i4>
      </vt:variant>
      <vt:variant>
        <vt:lpwstr>mailto:heuertzr@slu.edu</vt:lpwstr>
      </vt:variant>
      <vt:variant>
        <vt:lpwstr/>
      </vt:variant>
      <vt:variant>
        <vt:i4>2097226</vt:i4>
      </vt:variant>
      <vt:variant>
        <vt:i4>60</vt:i4>
      </vt:variant>
      <vt:variant>
        <vt:i4>0</vt:i4>
      </vt:variant>
      <vt:variant>
        <vt:i4>5</vt:i4>
      </vt:variant>
      <vt:variant>
        <vt:lpwstr>mailto:astrassm@bidmc.harvard.edu</vt:lpwstr>
      </vt:variant>
      <vt:variant>
        <vt:lpwstr/>
      </vt:variant>
      <vt:variant>
        <vt:i4>4587573</vt:i4>
      </vt:variant>
      <vt:variant>
        <vt:i4>57</vt:i4>
      </vt:variant>
      <vt:variant>
        <vt:i4>0</vt:i4>
      </vt:variant>
      <vt:variant>
        <vt:i4>5</vt:i4>
      </vt:variant>
      <vt:variant>
        <vt:lpwstr>mailto:edith.hamel@mcgill.ca</vt:lpwstr>
      </vt:variant>
      <vt:variant>
        <vt:lpwstr/>
      </vt:variant>
      <vt:variant>
        <vt:i4>2097166</vt:i4>
      </vt:variant>
      <vt:variant>
        <vt:i4>54</vt:i4>
      </vt:variant>
      <vt:variant>
        <vt:i4>0</vt:i4>
      </vt:variant>
      <vt:variant>
        <vt:i4>5</vt:i4>
      </vt:variant>
      <vt:variant>
        <vt:lpwstr>mailto:cshreiber@primarycarenet.org</vt:lpwstr>
      </vt:variant>
      <vt:variant>
        <vt:lpwstr/>
      </vt:variant>
      <vt:variant>
        <vt:i4>4784164</vt:i4>
      </vt:variant>
      <vt:variant>
        <vt:i4>51</vt:i4>
      </vt:variant>
      <vt:variant>
        <vt:i4>0</vt:i4>
      </vt:variant>
      <vt:variant>
        <vt:i4>5</vt:i4>
      </vt:variant>
      <vt:variant>
        <vt:lpwstr>mailto:sam477f@MissouriState.edu</vt:lpwstr>
      </vt:variant>
      <vt:variant>
        <vt:lpwstr/>
      </vt:variant>
      <vt:variant>
        <vt:i4>3473416</vt:i4>
      </vt:variant>
      <vt:variant>
        <vt:i4>48</vt:i4>
      </vt:variant>
      <vt:variant>
        <vt:i4>0</vt:i4>
      </vt:variant>
      <vt:variant>
        <vt:i4>5</vt:i4>
      </vt:variant>
      <vt:variant>
        <vt:lpwstr>mailto:richardmyers@smsu.edu</vt:lpwstr>
      </vt:variant>
      <vt:variant>
        <vt:lpwstr/>
      </vt:variant>
      <vt:variant>
        <vt:i4>1572929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http://www.ncbi.nlm.nih.gov/sites/entrez?Db=pubmed&amp;Cmd=Search&amp;Term=%22Mokhir%20A%22%5BAuthor%5D&amp;itool=EntrezSystem2.PEntrez.Pubmed.Pubmed_ResultsPanel.Pubmed_RVAbstractPlus</vt:lpwstr>
      </vt:variant>
      <vt:variant>
        <vt:lpwstr/>
      </vt:variant>
      <vt:variant>
        <vt:i4>4521991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http://www.ncbi.nlm.nih.gov/sites/entrez?Db=pubmed&amp;Cmd=Search&amp;Term=%22Wilking%20J%22%5BAuthor%5D&amp;itool=EntrezSystem2.PEntrez.Pubmed.Pubmed_ResultsPanel.Pubmed_RVAbstractPlus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http://www.ncbi.nlm.nih.gov/sites/entrez?Db=pubmed&amp;Cmd=Search&amp;Term=%22Domasevitch%20KV%22%5BAuthor%5D&amp;itool=EntrezSystem2.PEntrez.Pubmed.Pubmed_ResultsPanel.Pubmed_RVAbstractPlus</vt:lpwstr>
      </vt:variant>
      <vt:variant>
        <vt:lpwstr/>
      </vt:variant>
      <vt:variant>
        <vt:i4>786521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http://www.ncbi.nlm.nih.gov/sites/entrez?Db=pubmed&amp;Cmd=Search&amp;Term=%22Durham%20P%22%5BAuthor%5D&amp;itool=EntrezSystem2.PEntrez.Pubmed.Pubmed_ResultsPanel.Pubmed_RVAbstractPlus</vt:lpwstr>
      </vt:variant>
      <vt:variant>
        <vt:lpwstr/>
      </vt:variant>
      <vt:variant>
        <vt:i4>2949243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http://www.ncbi.nlm.nih.gov/sites/entrez?Db=pubmed&amp;Cmd=Search&amp;Term=%22Maher%20T%22%5BAuthor%5D&amp;itool=EntrezSystem2.PEntrez.Pubmed.Pubmed_ResultsPanel.Pubmed_RVAbstractPlus</vt:lpwstr>
      </vt:variant>
      <vt:variant>
        <vt:lpwstr/>
      </vt:variant>
      <vt:variant>
        <vt:i4>5373982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http://www.ncbi.nlm.nih.gov/sites/entrez?Db=pubmed&amp;Cmd=Search&amp;Term=%22Gerasimchuk%20N%22%5BAuthor%5D&amp;itool=EntrezSystem2.PEntrez.Pubmed.Pubmed_ResultsPanel.Pubmed_RVAbstractPlus</vt:lpwstr>
      </vt:variant>
      <vt:variant>
        <vt:lpwstr/>
      </vt:variant>
      <vt:variant>
        <vt:i4>3276894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http://www.ncbi.nlm.nih.gov/entrez/query.fcgi?db=pubmed&amp;cmd=Search&amp;itool=pubmed_Abstract&amp;term=%22Durham+PL%22%5BAuthor%5D</vt:lpwstr>
      </vt:variant>
      <vt:variant>
        <vt:lpwstr/>
      </vt:variant>
      <vt:variant>
        <vt:i4>3932255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http://www.ncbi.nlm.nih.gov/entrez/query.fcgi?db=pubmed&amp;cmd=Search&amp;itool=pubmed_Abstract&amp;term=%22Berman+GD%22%5BAuthor%5D</vt:lpwstr>
      </vt:variant>
      <vt:variant>
        <vt:lpwstr/>
      </vt:variant>
      <vt:variant>
        <vt:i4>3866706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http://www.ncbi.nlm.nih.gov/entrez/query.fcgi?db=pubmed&amp;cmd=Search&amp;itool=pubmed_Abstract&amp;term=%22Lumry+WR%22%5BAuthor%5D</vt:lpwstr>
      </vt:variant>
      <vt:variant>
        <vt:lpwstr/>
      </vt:variant>
      <vt:variant>
        <vt:i4>2359389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http://www.ncbi.nlm.nih.gov/entrez/query.fcgi?db=pubmed&amp;cmd=Search&amp;itool=pubmed_Abstract&amp;term=%22Blumenthal+HJ%22%5BAuthor%5D</vt:lpwstr>
      </vt:variant>
      <vt:variant>
        <vt:lpwstr/>
      </vt:variant>
      <vt:variant>
        <vt:i4>2621516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http://www.ncbi.nlm.nih.gov/entrez/query.fcgi?db=pubmed&amp;cmd=Search&amp;itool=pubmed_Abstract&amp;term=%22Eross+EJ%22%5BAuthor%5D</vt:lpwstr>
      </vt:variant>
      <vt:variant>
        <vt:lpwstr/>
      </vt:variant>
      <vt:variant>
        <vt:i4>3735626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http://www.ncbi.nlm.nih.gov/entrez/query.fcgi?db=pubmed&amp;cmd=Search&amp;itool=pubmed_Abstract&amp;term=%22Schreiber+CP%22%5BAuthor%5D</vt:lpwstr>
      </vt:variant>
      <vt:variant>
        <vt:lpwstr/>
      </vt:variant>
      <vt:variant>
        <vt:i4>3997783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http://www.ncbi.nlm.nih.gov/entrez/query.fcgi?db=pubmed&amp;cmd=Search&amp;itool=pubmed_Abstract&amp;term=%22Dodick+DW%22%5BAuthor%5D</vt:lpwstr>
      </vt:variant>
      <vt:variant>
        <vt:lpwstr/>
      </vt:variant>
      <vt:variant>
        <vt:i4>4522036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http://www.ncbi.nlm.nih.gov/entrez/query.fcgi?db=pubmed&amp;cmd=Search&amp;itool=pubmed_Abstract&amp;term=%22Cady+RK%22%5BAuthor%5D</vt:lpwstr>
      </vt:variant>
      <vt:variant>
        <vt:lpwstr/>
      </vt:variant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http://www.ncbi.nlm.nih.gov/entrez/query.fcgi?db=pubmed&amp;cmd=Search&amp;itool=pubmed_Abstract&amp;term=%22Setzen+M%22%5BAuthor%5D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http://www.ncbi.nlm.nih.gov/entrez/query.fcgi?db=pubmed&amp;cmd=Search&amp;itool=pubmed_Abstract&amp;term=%22Levine+HL%22%5BAuthor%5D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Interests and Goals</dc:title>
  <dc:creator>Debbie Durham</dc:creator>
  <cp:lastModifiedBy>USER</cp:lastModifiedBy>
  <cp:revision>2</cp:revision>
  <cp:lastPrinted>2008-02-26T17:46:00Z</cp:lastPrinted>
  <dcterms:created xsi:type="dcterms:W3CDTF">2010-10-11T00:30:00Z</dcterms:created>
  <dcterms:modified xsi:type="dcterms:W3CDTF">2010-10-11T00:30:00Z</dcterms:modified>
</cp:coreProperties>
</file>